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995EE4" w14:textId="77777777" w:rsidR="00DE186D" w:rsidRDefault="002A2A4D" w:rsidP="002A2A4D">
      <w:pPr>
        <w:tabs>
          <w:tab w:val="left" w:pos="6946"/>
          <w:tab w:val="left" w:pos="7165"/>
          <w:tab w:val="right" w:pos="9072"/>
        </w:tabs>
        <w:spacing w:line="360" w:lineRule="auto"/>
      </w:pPr>
      <w:bookmarkStart w:id="0" w:name="_GoBack"/>
      <w:bookmarkEnd w:id="0"/>
      <w:r>
        <w:tab/>
      </w:r>
      <w:r>
        <w:tab/>
      </w:r>
      <w:r>
        <w:tab/>
      </w:r>
      <w:r w:rsidR="00DE186D">
        <w:t>Приложение 6.4.1</w:t>
      </w:r>
    </w:p>
    <w:p w14:paraId="51DA389A" w14:textId="77777777" w:rsidR="00142BBA" w:rsidRDefault="00142BBA" w:rsidP="00142BBA">
      <w:pPr>
        <w:tabs>
          <w:tab w:val="left" w:pos="6946"/>
        </w:tabs>
        <w:spacing w:line="360" w:lineRule="auto"/>
        <w:jc w:val="both"/>
      </w:pPr>
      <w:r w:rsidRPr="00142BBA">
        <w:rPr>
          <w:b/>
        </w:rPr>
        <w:t>Методика за оценка на риска на проекти с подписани административни договори</w:t>
      </w:r>
      <w:r w:rsidR="00D957BB">
        <w:rPr>
          <w:b/>
          <w:lang w:val="en-US"/>
        </w:rPr>
        <w:t xml:space="preserve"> </w:t>
      </w:r>
      <w:r w:rsidR="00581EF0">
        <w:rPr>
          <w:b/>
        </w:rPr>
        <w:t>за предоставяне на БФП</w:t>
      </w:r>
      <w:r>
        <w:t xml:space="preserve"> </w:t>
      </w:r>
      <w:r w:rsidR="00DB7476">
        <w:t xml:space="preserve">по </w:t>
      </w:r>
      <w:proofErr w:type="spellStart"/>
      <w:r w:rsidR="00DB7476">
        <w:t>ПО</w:t>
      </w:r>
      <w:proofErr w:type="spellEnd"/>
      <w:r w:rsidR="00DB7476">
        <w:t xml:space="preserve"> 2 и ПО 3 на ОП НОИР</w:t>
      </w:r>
      <w:r>
        <w:tab/>
      </w:r>
    </w:p>
    <w:p w14:paraId="3BBA5BD0" w14:textId="77777777" w:rsidR="005E5AC1" w:rsidRDefault="00DA2139" w:rsidP="00142BBA">
      <w:pPr>
        <w:tabs>
          <w:tab w:val="left" w:pos="6946"/>
        </w:tabs>
        <w:spacing w:line="360" w:lineRule="auto"/>
        <w:jc w:val="both"/>
      </w:pPr>
      <w:r>
        <w:t>Първата стъпка е събиране на данни</w:t>
      </w:r>
      <w:r w:rsidR="005E5AC1">
        <w:t xml:space="preserve"> във връзка с определяне на </w:t>
      </w:r>
      <w:r>
        <w:t>критерии за оценка</w:t>
      </w:r>
      <w:r w:rsidR="005E5AC1">
        <w:t>. Въз основа на анализ на данните са определени следните рискови фактори и критерии за оценка:</w:t>
      </w:r>
    </w:p>
    <w:p w14:paraId="77611BAB" w14:textId="77777777" w:rsidR="00142BBA" w:rsidRPr="00D027D8" w:rsidRDefault="005E5AC1" w:rsidP="00142BBA">
      <w:pPr>
        <w:tabs>
          <w:tab w:val="left" w:pos="6946"/>
        </w:tabs>
        <w:spacing w:line="360" w:lineRule="auto"/>
        <w:jc w:val="both"/>
        <w:rPr>
          <w:lang w:val="en-US"/>
        </w:rPr>
      </w:pPr>
      <w:r w:rsidRPr="0020605B">
        <w:rPr>
          <w:highlight w:val="lightGray"/>
        </w:rPr>
        <w:t>По процедури за конкурентен подбор</w:t>
      </w:r>
      <w:r w:rsidRPr="0020605B" w:rsidDel="005E5AC1">
        <w:rPr>
          <w:highlight w:val="lightGray"/>
        </w:rPr>
        <w:t xml:space="preserve"> </w:t>
      </w:r>
      <w:r w:rsidR="00DE186D" w:rsidRPr="0020605B">
        <w:rPr>
          <w:highlight w:val="lightGray"/>
        </w:rPr>
        <w:tab/>
      </w:r>
      <w:r w:rsidR="00142BBA" w:rsidRPr="0020605B">
        <w:rPr>
          <w:highlight w:val="lightGray"/>
        </w:rPr>
        <w:t>Таблица № 6.4.1.1</w:t>
      </w:r>
      <w:r w:rsidR="00401138" w:rsidRPr="0020605B">
        <w:rPr>
          <w:highlight w:val="lightGray"/>
        </w:rPr>
        <w:t>-</w:t>
      </w:r>
      <w:r w:rsidR="00401138" w:rsidRPr="0020605B">
        <w:rPr>
          <w:highlight w:val="lightGray"/>
          <w:lang w:val="en-US"/>
        </w:rPr>
        <w:t>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9"/>
        <w:gridCol w:w="4916"/>
        <w:gridCol w:w="2255"/>
      </w:tblGrid>
      <w:tr w:rsidR="00142BBA" w:rsidRPr="005547E8" w14:paraId="7F636C78" w14:textId="77777777" w:rsidTr="005B2D71">
        <w:trPr>
          <w:trHeight w:val="616"/>
        </w:trPr>
        <w:tc>
          <w:tcPr>
            <w:tcW w:w="1889" w:type="dxa"/>
            <w:shd w:val="clear" w:color="auto" w:fill="E0E0E0"/>
            <w:vAlign w:val="center"/>
          </w:tcPr>
          <w:p w14:paraId="636F588B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Рисков фактор</w:t>
            </w:r>
          </w:p>
        </w:tc>
        <w:tc>
          <w:tcPr>
            <w:tcW w:w="4916" w:type="dxa"/>
            <w:shd w:val="clear" w:color="auto" w:fill="E0E0E0"/>
            <w:vAlign w:val="center"/>
          </w:tcPr>
          <w:p w14:paraId="41A4BC37" w14:textId="77777777" w:rsidR="00142BBA" w:rsidRPr="005547E8" w:rsidRDefault="00142BBA" w:rsidP="007908DF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Критерии за оценка</w:t>
            </w:r>
          </w:p>
        </w:tc>
        <w:tc>
          <w:tcPr>
            <w:tcW w:w="2255" w:type="dxa"/>
            <w:shd w:val="clear" w:color="auto" w:fill="E0E0E0"/>
            <w:vAlign w:val="center"/>
          </w:tcPr>
          <w:p w14:paraId="67D55D26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Оценка</w:t>
            </w:r>
          </w:p>
        </w:tc>
      </w:tr>
      <w:tr w:rsidR="00142BBA" w:rsidRPr="005547E8" w14:paraId="326653BF" w14:textId="77777777" w:rsidTr="005B2D71">
        <w:tc>
          <w:tcPr>
            <w:tcW w:w="1889" w:type="dxa"/>
            <w:vMerge w:val="restart"/>
            <w:vAlign w:val="center"/>
          </w:tcPr>
          <w:p w14:paraId="2445267D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Размер на безвъзмездната помощ</w:t>
            </w:r>
          </w:p>
        </w:tc>
        <w:tc>
          <w:tcPr>
            <w:tcW w:w="4916" w:type="dxa"/>
          </w:tcPr>
          <w:p w14:paraId="0BE25CA9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Стойността на безвъзмездната помощ на договора е под 200 000 лева.</w:t>
            </w:r>
          </w:p>
        </w:tc>
        <w:tc>
          <w:tcPr>
            <w:tcW w:w="2255" w:type="dxa"/>
            <w:vAlign w:val="center"/>
          </w:tcPr>
          <w:p w14:paraId="06096B4E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</w:t>
            </w:r>
          </w:p>
        </w:tc>
      </w:tr>
      <w:tr w:rsidR="00142BBA" w:rsidRPr="005547E8" w14:paraId="06B0ABE8" w14:textId="77777777" w:rsidTr="005B2D71">
        <w:tc>
          <w:tcPr>
            <w:tcW w:w="1889" w:type="dxa"/>
            <w:vMerge/>
            <w:vAlign w:val="center"/>
          </w:tcPr>
          <w:p w14:paraId="1AA79A02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</w:tcPr>
          <w:p w14:paraId="2ACC0D7A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Стойността на безвъзмездната помощ на договора  е в размер от 200 000 лева до 300 000 лева.</w:t>
            </w:r>
          </w:p>
        </w:tc>
        <w:tc>
          <w:tcPr>
            <w:tcW w:w="2255" w:type="dxa"/>
            <w:vAlign w:val="center"/>
          </w:tcPr>
          <w:p w14:paraId="712DD77C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</w:t>
            </w:r>
          </w:p>
        </w:tc>
      </w:tr>
      <w:tr w:rsidR="00142BBA" w:rsidRPr="005547E8" w14:paraId="585977BF" w14:textId="77777777" w:rsidTr="005B2D71">
        <w:tc>
          <w:tcPr>
            <w:tcW w:w="1889" w:type="dxa"/>
            <w:vMerge/>
            <w:vAlign w:val="center"/>
          </w:tcPr>
          <w:p w14:paraId="42BFA07F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</w:tcPr>
          <w:p w14:paraId="4C7D1156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Стойността на безвъзмездната помощ на договора надвишава 300 000 лева.</w:t>
            </w:r>
          </w:p>
        </w:tc>
        <w:tc>
          <w:tcPr>
            <w:tcW w:w="2255" w:type="dxa"/>
            <w:vAlign w:val="center"/>
          </w:tcPr>
          <w:p w14:paraId="750EEAFA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</w:t>
            </w:r>
          </w:p>
        </w:tc>
      </w:tr>
      <w:tr w:rsidR="00142BBA" w:rsidRPr="005547E8" w14:paraId="0AC19979" w14:textId="77777777" w:rsidTr="005B2D71">
        <w:tc>
          <w:tcPr>
            <w:tcW w:w="1889" w:type="dxa"/>
            <w:vMerge w:val="restart"/>
            <w:vAlign w:val="center"/>
          </w:tcPr>
          <w:p w14:paraId="7B53CF32" w14:textId="77777777" w:rsidR="00142BBA" w:rsidRPr="005547E8" w:rsidRDefault="00142BBA" w:rsidP="00405BDD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 xml:space="preserve">Брой на </w:t>
            </w:r>
            <w:r w:rsidR="00405BDD">
              <w:rPr>
                <w:b/>
              </w:rPr>
              <w:t>лицата от целевата група</w:t>
            </w:r>
            <w:r w:rsidRPr="005B2D71">
              <w:rPr>
                <w:b/>
              </w:rPr>
              <w:t xml:space="preserve"> </w:t>
            </w:r>
          </w:p>
        </w:tc>
        <w:tc>
          <w:tcPr>
            <w:tcW w:w="4916" w:type="dxa"/>
          </w:tcPr>
          <w:p w14:paraId="5940B82F" w14:textId="77777777" w:rsidR="00142BBA" w:rsidRPr="005547E8" w:rsidRDefault="00405BDD" w:rsidP="00405BDD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Д</w:t>
            </w:r>
            <w:r w:rsidR="00142BBA" w:rsidRPr="005B2D71">
              <w:t>о 50 лица от целевата група.</w:t>
            </w:r>
          </w:p>
        </w:tc>
        <w:tc>
          <w:tcPr>
            <w:tcW w:w="2255" w:type="dxa"/>
            <w:vAlign w:val="center"/>
          </w:tcPr>
          <w:p w14:paraId="22E6C934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</w:t>
            </w:r>
          </w:p>
        </w:tc>
      </w:tr>
      <w:tr w:rsidR="00142BBA" w:rsidRPr="005547E8" w14:paraId="52438E4B" w14:textId="77777777" w:rsidTr="005B2D71">
        <w:tc>
          <w:tcPr>
            <w:tcW w:w="1889" w:type="dxa"/>
            <w:vMerge/>
            <w:vAlign w:val="center"/>
          </w:tcPr>
          <w:p w14:paraId="402978AB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</w:tcPr>
          <w:p w14:paraId="12071D6D" w14:textId="77777777" w:rsidR="00142BBA" w:rsidRPr="005547E8" w:rsidRDefault="00405BDD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О</w:t>
            </w:r>
            <w:r w:rsidR="00142BBA" w:rsidRPr="005B2D71">
              <w:t>т 50 до 100 лица от целевата група.</w:t>
            </w:r>
          </w:p>
        </w:tc>
        <w:tc>
          <w:tcPr>
            <w:tcW w:w="2255" w:type="dxa"/>
            <w:vAlign w:val="center"/>
          </w:tcPr>
          <w:p w14:paraId="3600A841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</w:t>
            </w:r>
          </w:p>
        </w:tc>
      </w:tr>
      <w:tr w:rsidR="00142BBA" w:rsidRPr="005547E8" w14:paraId="195080FB" w14:textId="77777777" w:rsidTr="005B2D71">
        <w:tc>
          <w:tcPr>
            <w:tcW w:w="1889" w:type="dxa"/>
            <w:vMerge/>
            <w:vAlign w:val="center"/>
          </w:tcPr>
          <w:p w14:paraId="04B6B46F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</w:tcPr>
          <w:p w14:paraId="7034A9FD" w14:textId="77777777" w:rsidR="00142BBA" w:rsidRPr="005547E8" w:rsidRDefault="00405BDD" w:rsidP="00405BDD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Н</w:t>
            </w:r>
            <w:r w:rsidR="00142BBA" w:rsidRPr="005B2D71">
              <w:t xml:space="preserve">ад 100 лица от целевата група. </w:t>
            </w:r>
          </w:p>
        </w:tc>
        <w:tc>
          <w:tcPr>
            <w:tcW w:w="2255" w:type="dxa"/>
            <w:vAlign w:val="center"/>
          </w:tcPr>
          <w:p w14:paraId="2F6A3A6F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</w:t>
            </w:r>
          </w:p>
        </w:tc>
      </w:tr>
      <w:tr w:rsidR="00142BBA" w:rsidRPr="005547E8" w14:paraId="6FF7340B" w14:textId="77777777" w:rsidTr="005B2D71">
        <w:tc>
          <w:tcPr>
            <w:tcW w:w="1889" w:type="dxa"/>
            <w:vMerge w:val="restart"/>
            <w:vAlign w:val="center"/>
          </w:tcPr>
          <w:p w14:paraId="4070C9B1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 xml:space="preserve">Тип на </w:t>
            </w:r>
            <w:r w:rsidR="00405BDD">
              <w:rPr>
                <w:b/>
              </w:rPr>
              <w:t xml:space="preserve">организацията - </w:t>
            </w:r>
            <w:r w:rsidRPr="005B2D71">
              <w:rPr>
                <w:b/>
              </w:rPr>
              <w:t>бенефициент</w:t>
            </w:r>
          </w:p>
        </w:tc>
        <w:tc>
          <w:tcPr>
            <w:tcW w:w="4916" w:type="dxa"/>
          </w:tcPr>
          <w:p w14:paraId="41F66118" w14:textId="77777777" w:rsidR="00142BBA" w:rsidRPr="005547E8" w:rsidRDefault="00405BDD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Държавна/ общинска администрация</w:t>
            </w:r>
          </w:p>
        </w:tc>
        <w:tc>
          <w:tcPr>
            <w:tcW w:w="2255" w:type="dxa"/>
            <w:vAlign w:val="center"/>
          </w:tcPr>
          <w:p w14:paraId="23F7AEBC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</w:t>
            </w:r>
          </w:p>
        </w:tc>
      </w:tr>
      <w:tr w:rsidR="00142BBA" w:rsidRPr="005547E8" w14:paraId="70F35412" w14:textId="77777777" w:rsidTr="005B2D71">
        <w:tc>
          <w:tcPr>
            <w:tcW w:w="1889" w:type="dxa"/>
            <w:vMerge/>
          </w:tcPr>
          <w:p w14:paraId="79946A5A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4916" w:type="dxa"/>
          </w:tcPr>
          <w:p w14:paraId="4DC0EF50" w14:textId="77777777" w:rsidR="00142BBA" w:rsidRPr="005547E8" w:rsidRDefault="00405BDD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 xml:space="preserve">Учебни заведения, вкл. детски градини </w:t>
            </w:r>
          </w:p>
        </w:tc>
        <w:tc>
          <w:tcPr>
            <w:tcW w:w="2255" w:type="dxa"/>
            <w:vAlign w:val="center"/>
          </w:tcPr>
          <w:p w14:paraId="7DA9AA33" w14:textId="77777777" w:rsidR="00142BBA" w:rsidRPr="005547E8" w:rsidRDefault="00405BDD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2</w:t>
            </w:r>
          </w:p>
        </w:tc>
      </w:tr>
      <w:tr w:rsidR="00142BBA" w:rsidRPr="005547E8" w14:paraId="04ADF9C9" w14:textId="77777777" w:rsidTr="005B2D71">
        <w:tc>
          <w:tcPr>
            <w:tcW w:w="1889" w:type="dxa"/>
            <w:vMerge/>
          </w:tcPr>
          <w:p w14:paraId="41ED25F5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4916" w:type="dxa"/>
          </w:tcPr>
          <w:p w14:paraId="41D605BD" w14:textId="77777777" w:rsidR="00142BBA" w:rsidRPr="005547E8" w:rsidRDefault="008E6B2F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 xml:space="preserve">Юридически лица с нестопанска цел </w:t>
            </w:r>
          </w:p>
        </w:tc>
        <w:tc>
          <w:tcPr>
            <w:tcW w:w="2255" w:type="dxa"/>
            <w:vAlign w:val="center"/>
          </w:tcPr>
          <w:p w14:paraId="4AA7066A" w14:textId="77777777" w:rsidR="00142BBA" w:rsidRPr="005547E8" w:rsidRDefault="008E6B2F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3</w:t>
            </w:r>
          </w:p>
        </w:tc>
      </w:tr>
      <w:tr w:rsidR="00142BBA" w:rsidRPr="005547E8" w14:paraId="10A7BE60" w14:textId="77777777" w:rsidTr="005B2D71">
        <w:tc>
          <w:tcPr>
            <w:tcW w:w="1889" w:type="dxa"/>
            <w:vMerge w:val="restart"/>
          </w:tcPr>
          <w:p w14:paraId="21544F5D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D027D8">
              <w:rPr>
                <w:b/>
              </w:rPr>
              <w:t>Наличие на партньори</w:t>
            </w:r>
          </w:p>
        </w:tc>
        <w:tc>
          <w:tcPr>
            <w:tcW w:w="4916" w:type="dxa"/>
          </w:tcPr>
          <w:p w14:paraId="3A75773B" w14:textId="77777777" w:rsidR="00142BBA" w:rsidRPr="005547E8" w:rsidRDefault="00600C3E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До 3 партньори</w:t>
            </w:r>
          </w:p>
        </w:tc>
        <w:tc>
          <w:tcPr>
            <w:tcW w:w="2255" w:type="dxa"/>
            <w:vAlign w:val="center"/>
          </w:tcPr>
          <w:p w14:paraId="476BE11C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</w:t>
            </w:r>
          </w:p>
        </w:tc>
      </w:tr>
      <w:tr w:rsidR="00142BBA" w:rsidRPr="005547E8" w14:paraId="77D828BF" w14:textId="77777777" w:rsidTr="005B2D71">
        <w:tc>
          <w:tcPr>
            <w:tcW w:w="1889" w:type="dxa"/>
            <w:vMerge/>
          </w:tcPr>
          <w:p w14:paraId="0E3F1C21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4916" w:type="dxa"/>
          </w:tcPr>
          <w:p w14:paraId="2626DAC2" w14:textId="77777777" w:rsidR="00142BBA" w:rsidRPr="005547E8" w:rsidRDefault="009643AC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от</w:t>
            </w:r>
            <w:r w:rsidR="00600C3E">
              <w:t xml:space="preserve"> 3 </w:t>
            </w:r>
            <w:r>
              <w:t>до</w:t>
            </w:r>
            <w:r w:rsidR="00600C3E">
              <w:t xml:space="preserve"> 5 партньор</w:t>
            </w:r>
            <w:r>
              <w:t>а</w:t>
            </w:r>
          </w:p>
        </w:tc>
        <w:tc>
          <w:tcPr>
            <w:tcW w:w="2255" w:type="dxa"/>
            <w:vAlign w:val="center"/>
          </w:tcPr>
          <w:p w14:paraId="3BA303DE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</w:t>
            </w:r>
          </w:p>
        </w:tc>
      </w:tr>
      <w:tr w:rsidR="00142BBA" w:rsidRPr="005547E8" w14:paraId="34AE4005" w14:textId="77777777" w:rsidTr="005B2D71">
        <w:tc>
          <w:tcPr>
            <w:tcW w:w="1889" w:type="dxa"/>
            <w:vMerge/>
          </w:tcPr>
          <w:p w14:paraId="3AA02411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4916" w:type="dxa"/>
          </w:tcPr>
          <w:p w14:paraId="2C94839B" w14:textId="77777777" w:rsidR="00142BBA" w:rsidRPr="005547E8" w:rsidRDefault="00600C3E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Над 5 партньор</w:t>
            </w:r>
            <w:r w:rsidR="009643AC">
              <w:t>а</w:t>
            </w:r>
          </w:p>
        </w:tc>
        <w:tc>
          <w:tcPr>
            <w:tcW w:w="2255" w:type="dxa"/>
            <w:vAlign w:val="center"/>
          </w:tcPr>
          <w:p w14:paraId="5889AC92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</w:t>
            </w:r>
          </w:p>
        </w:tc>
      </w:tr>
    </w:tbl>
    <w:p w14:paraId="1BDAD7A3" w14:textId="77777777" w:rsidR="00401138" w:rsidRDefault="00401138" w:rsidP="00401138">
      <w:pPr>
        <w:tabs>
          <w:tab w:val="left" w:pos="6946"/>
        </w:tabs>
        <w:spacing w:line="360" w:lineRule="auto"/>
        <w:jc w:val="both"/>
      </w:pPr>
    </w:p>
    <w:p w14:paraId="358F3732" w14:textId="77777777" w:rsidR="00401138" w:rsidRPr="00A11899" w:rsidRDefault="005E5AC1" w:rsidP="00401138">
      <w:pPr>
        <w:tabs>
          <w:tab w:val="left" w:pos="6946"/>
        </w:tabs>
        <w:spacing w:line="360" w:lineRule="auto"/>
        <w:jc w:val="both"/>
        <w:rPr>
          <w:lang w:val="en-US"/>
        </w:rPr>
      </w:pPr>
      <w:r>
        <w:t>П</w:t>
      </w:r>
      <w:r w:rsidR="008E6B2F">
        <w:t>о процедури за директно предоставяне на БФП</w:t>
      </w:r>
      <w:r w:rsidR="00401138" w:rsidRPr="005B2D71">
        <w:tab/>
        <w:t>Таблица № 6.4.1.1</w:t>
      </w:r>
      <w:r w:rsidR="00401138">
        <w:t>-</w:t>
      </w:r>
      <w:r w:rsidR="00401138">
        <w:rPr>
          <w:lang w:val="en-US"/>
        </w:rPr>
        <w:t>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1"/>
        <w:gridCol w:w="4802"/>
        <w:gridCol w:w="2209"/>
      </w:tblGrid>
      <w:tr w:rsidR="00401138" w:rsidRPr="005547E8" w14:paraId="5435C710" w14:textId="77777777" w:rsidTr="00A11899">
        <w:trPr>
          <w:trHeight w:val="616"/>
        </w:trPr>
        <w:tc>
          <w:tcPr>
            <w:tcW w:w="1889" w:type="dxa"/>
            <w:shd w:val="clear" w:color="auto" w:fill="E0E0E0"/>
            <w:vAlign w:val="center"/>
          </w:tcPr>
          <w:p w14:paraId="52454EBB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Рисков фактор</w:t>
            </w:r>
          </w:p>
        </w:tc>
        <w:tc>
          <w:tcPr>
            <w:tcW w:w="4916" w:type="dxa"/>
            <w:shd w:val="clear" w:color="auto" w:fill="E0E0E0"/>
            <w:vAlign w:val="center"/>
          </w:tcPr>
          <w:p w14:paraId="47EA4668" w14:textId="77777777" w:rsidR="00401138" w:rsidRPr="005547E8" w:rsidRDefault="00401138" w:rsidP="00276230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Критерии за оценка</w:t>
            </w:r>
          </w:p>
        </w:tc>
        <w:tc>
          <w:tcPr>
            <w:tcW w:w="2255" w:type="dxa"/>
            <w:shd w:val="clear" w:color="auto" w:fill="E0E0E0"/>
            <w:vAlign w:val="center"/>
          </w:tcPr>
          <w:p w14:paraId="019BE1E5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Оценка</w:t>
            </w:r>
          </w:p>
        </w:tc>
      </w:tr>
      <w:tr w:rsidR="00401138" w:rsidRPr="005547E8" w14:paraId="59551437" w14:textId="77777777" w:rsidTr="00A11899">
        <w:tc>
          <w:tcPr>
            <w:tcW w:w="1889" w:type="dxa"/>
            <w:vMerge w:val="restart"/>
            <w:vAlign w:val="center"/>
          </w:tcPr>
          <w:p w14:paraId="2E22857C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lastRenderedPageBreak/>
              <w:t>Размер на безвъзмездната помощ</w:t>
            </w:r>
          </w:p>
        </w:tc>
        <w:tc>
          <w:tcPr>
            <w:tcW w:w="4916" w:type="dxa"/>
          </w:tcPr>
          <w:p w14:paraId="7D67AEB9" w14:textId="77777777" w:rsidR="00401138" w:rsidRPr="005547E8" w:rsidRDefault="00401138" w:rsidP="008E6B2F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 xml:space="preserve">Стойността на безвъзмездната помощ на договора е под </w:t>
            </w:r>
            <w:r w:rsidR="008E6B2F">
              <w:t>3</w:t>
            </w:r>
            <w:r>
              <w:t xml:space="preserve"> 0</w:t>
            </w:r>
            <w:r w:rsidRPr="005B2D71">
              <w:t>00 000 лева.</w:t>
            </w:r>
          </w:p>
        </w:tc>
        <w:tc>
          <w:tcPr>
            <w:tcW w:w="2255" w:type="dxa"/>
            <w:vAlign w:val="center"/>
          </w:tcPr>
          <w:p w14:paraId="0DA6F6C1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</w:t>
            </w:r>
          </w:p>
        </w:tc>
      </w:tr>
      <w:tr w:rsidR="00401138" w:rsidRPr="005547E8" w14:paraId="38DD2990" w14:textId="77777777" w:rsidTr="00A11899">
        <w:tc>
          <w:tcPr>
            <w:tcW w:w="1889" w:type="dxa"/>
            <w:vMerge/>
            <w:vAlign w:val="center"/>
          </w:tcPr>
          <w:p w14:paraId="2FF57479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</w:tcPr>
          <w:p w14:paraId="76820E69" w14:textId="77777777" w:rsidR="00401138" w:rsidRPr="005547E8" w:rsidRDefault="00401138" w:rsidP="008E6B2F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 xml:space="preserve">Стойността на безвъзмездната помощ на договора  е в размер от </w:t>
            </w:r>
            <w:r w:rsidR="008E6B2F">
              <w:t>3</w:t>
            </w:r>
            <w:r>
              <w:t xml:space="preserve"> 0</w:t>
            </w:r>
            <w:r w:rsidRPr="005B2D71">
              <w:t xml:space="preserve">00 000 лева до </w:t>
            </w:r>
            <w:r>
              <w:t xml:space="preserve">10 </w:t>
            </w:r>
            <w:r w:rsidR="008E6B2F">
              <w:t>0</w:t>
            </w:r>
            <w:r w:rsidRPr="005B2D71">
              <w:t>00 000 лева.</w:t>
            </w:r>
          </w:p>
        </w:tc>
        <w:tc>
          <w:tcPr>
            <w:tcW w:w="2255" w:type="dxa"/>
            <w:vAlign w:val="center"/>
          </w:tcPr>
          <w:p w14:paraId="766FC4C8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</w:t>
            </w:r>
          </w:p>
        </w:tc>
      </w:tr>
      <w:tr w:rsidR="00401138" w:rsidRPr="005547E8" w14:paraId="1319BE47" w14:textId="77777777" w:rsidTr="00A11899">
        <w:tc>
          <w:tcPr>
            <w:tcW w:w="1889" w:type="dxa"/>
            <w:vMerge/>
            <w:vAlign w:val="center"/>
          </w:tcPr>
          <w:p w14:paraId="17904B5D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</w:tcPr>
          <w:p w14:paraId="15A7DE4B" w14:textId="77777777" w:rsidR="00401138" w:rsidRPr="005547E8" w:rsidRDefault="00401138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 xml:space="preserve">Стойността на безвъзмездната помощ на договора надвишава </w:t>
            </w:r>
            <w:r>
              <w:t>10 0</w:t>
            </w:r>
            <w:r w:rsidRPr="005B2D71">
              <w:t>00 000 лева.</w:t>
            </w:r>
          </w:p>
        </w:tc>
        <w:tc>
          <w:tcPr>
            <w:tcW w:w="2255" w:type="dxa"/>
            <w:vAlign w:val="center"/>
          </w:tcPr>
          <w:p w14:paraId="64079CDD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</w:t>
            </w:r>
          </w:p>
        </w:tc>
      </w:tr>
      <w:tr w:rsidR="00401138" w:rsidRPr="005547E8" w14:paraId="2691C89B" w14:textId="77777777" w:rsidTr="00A11899">
        <w:tc>
          <w:tcPr>
            <w:tcW w:w="1889" w:type="dxa"/>
            <w:vMerge w:val="restart"/>
            <w:vAlign w:val="center"/>
          </w:tcPr>
          <w:p w14:paraId="5DA56429" w14:textId="77777777" w:rsidR="00401138" w:rsidRPr="005547E8" w:rsidRDefault="008E6B2F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 xml:space="preserve">Брой на </w:t>
            </w:r>
            <w:r>
              <w:rPr>
                <w:b/>
              </w:rPr>
              <w:t>лицата от целевата група</w:t>
            </w:r>
          </w:p>
        </w:tc>
        <w:tc>
          <w:tcPr>
            <w:tcW w:w="4916" w:type="dxa"/>
          </w:tcPr>
          <w:p w14:paraId="2D0065D7" w14:textId="77777777" w:rsidR="00401138" w:rsidRPr="005547E8" w:rsidRDefault="00DB4F05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A676BB">
              <w:t>п</w:t>
            </w:r>
            <w:r w:rsidR="00401138" w:rsidRPr="00A676BB">
              <w:t>о</w:t>
            </w:r>
            <w:r w:rsidRPr="00A676BB">
              <w:t>д</w:t>
            </w:r>
            <w:r w:rsidR="00401138" w:rsidRPr="00A676BB">
              <w:t xml:space="preserve"> </w:t>
            </w:r>
            <w:r w:rsidRPr="00A676BB">
              <w:rPr>
                <w:lang w:val="en-GB"/>
              </w:rPr>
              <w:t>50</w:t>
            </w:r>
            <w:r w:rsidR="00401138" w:rsidRPr="00A676BB">
              <w:t xml:space="preserve"> </w:t>
            </w:r>
            <w:r w:rsidRPr="00A676BB">
              <w:rPr>
                <w:lang w:val="en-GB"/>
              </w:rPr>
              <w:t>000</w:t>
            </w:r>
            <w:r>
              <w:rPr>
                <w:lang w:val="en-GB"/>
              </w:rPr>
              <w:t xml:space="preserve"> </w:t>
            </w:r>
            <w:r w:rsidR="00401138" w:rsidRPr="005B2D71">
              <w:t>лица от целевата група.</w:t>
            </w:r>
          </w:p>
        </w:tc>
        <w:tc>
          <w:tcPr>
            <w:tcW w:w="2255" w:type="dxa"/>
            <w:vAlign w:val="center"/>
          </w:tcPr>
          <w:p w14:paraId="034FC6FF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</w:t>
            </w:r>
          </w:p>
        </w:tc>
      </w:tr>
      <w:tr w:rsidR="00401138" w:rsidRPr="005547E8" w14:paraId="77DC406C" w14:textId="77777777" w:rsidTr="00A11899">
        <w:tc>
          <w:tcPr>
            <w:tcW w:w="1889" w:type="dxa"/>
            <w:vMerge/>
            <w:vAlign w:val="center"/>
          </w:tcPr>
          <w:p w14:paraId="41C99CFB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</w:tcPr>
          <w:p w14:paraId="6E981C47" w14:textId="77777777" w:rsidR="00401138" w:rsidRPr="005547E8" w:rsidRDefault="00401138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 xml:space="preserve">от </w:t>
            </w:r>
            <w:r w:rsidR="00DB4F05">
              <w:rPr>
                <w:lang w:val="en-GB"/>
              </w:rPr>
              <w:t>50</w:t>
            </w:r>
            <w:r w:rsidRPr="005B2D71">
              <w:t xml:space="preserve"> </w:t>
            </w:r>
            <w:r w:rsidR="00DB4F05">
              <w:rPr>
                <w:lang w:val="en-GB"/>
              </w:rPr>
              <w:t xml:space="preserve">000 </w:t>
            </w:r>
            <w:r w:rsidRPr="005B2D71">
              <w:t xml:space="preserve">до </w:t>
            </w:r>
            <w:r w:rsidR="00DB4F05">
              <w:rPr>
                <w:lang w:val="en-GB"/>
              </w:rPr>
              <w:t>150</w:t>
            </w:r>
            <w:r w:rsidRPr="005B2D71">
              <w:t xml:space="preserve"> </w:t>
            </w:r>
            <w:r w:rsidR="00DB4F05">
              <w:rPr>
                <w:lang w:val="en-GB"/>
              </w:rPr>
              <w:t xml:space="preserve">000 </w:t>
            </w:r>
            <w:r w:rsidRPr="005B2D71">
              <w:t>лица от целевата група.</w:t>
            </w:r>
          </w:p>
        </w:tc>
        <w:tc>
          <w:tcPr>
            <w:tcW w:w="2255" w:type="dxa"/>
            <w:vAlign w:val="center"/>
          </w:tcPr>
          <w:p w14:paraId="5C81BA7D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</w:t>
            </w:r>
          </w:p>
        </w:tc>
      </w:tr>
      <w:tr w:rsidR="00401138" w:rsidRPr="005547E8" w14:paraId="268299B7" w14:textId="77777777" w:rsidTr="0099348A">
        <w:tc>
          <w:tcPr>
            <w:tcW w:w="1889" w:type="dxa"/>
            <w:vMerge/>
            <w:tcBorders>
              <w:bottom w:val="single" w:sz="4" w:space="0" w:color="auto"/>
            </w:tcBorders>
            <w:vAlign w:val="center"/>
          </w:tcPr>
          <w:p w14:paraId="57A06878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</w:tcPr>
          <w:p w14:paraId="3FD49989" w14:textId="77777777" w:rsidR="00401138" w:rsidRPr="005547E8" w:rsidRDefault="00401138" w:rsidP="00DB4F05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 xml:space="preserve">над </w:t>
            </w:r>
            <w:r w:rsidR="00DB4F05">
              <w:rPr>
                <w:lang w:val="en-GB"/>
              </w:rPr>
              <w:t>150 000</w:t>
            </w:r>
            <w:r w:rsidRPr="005B2D71">
              <w:t xml:space="preserve"> лица от целевата група. </w:t>
            </w:r>
          </w:p>
        </w:tc>
        <w:tc>
          <w:tcPr>
            <w:tcW w:w="2255" w:type="dxa"/>
            <w:vAlign w:val="center"/>
          </w:tcPr>
          <w:p w14:paraId="5A1303B8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</w:t>
            </w:r>
          </w:p>
        </w:tc>
      </w:tr>
      <w:tr w:rsidR="000B2542" w:rsidRPr="005547E8" w14:paraId="65F76FEC" w14:textId="77777777" w:rsidTr="0076750A">
        <w:trPr>
          <w:trHeight w:val="507"/>
        </w:trPr>
        <w:tc>
          <w:tcPr>
            <w:tcW w:w="18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4FBC39" w14:textId="419BA09A" w:rsidR="000B2542" w:rsidRPr="00A676BB" w:rsidRDefault="00CA04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8A156B">
              <w:rPr>
                <w:b/>
                <w:bCs/>
                <w:color w:val="000000" w:themeColor="text1"/>
              </w:rPr>
              <w:t>Форми на предоставяне на безвъзмездни</w:t>
            </w:r>
            <w:r w:rsidR="00406047">
              <w:rPr>
                <w:b/>
                <w:bCs/>
                <w:color w:val="000000" w:themeColor="text1"/>
              </w:rPr>
              <w:t>те</w:t>
            </w:r>
            <w:r w:rsidRPr="008A156B">
              <w:rPr>
                <w:b/>
                <w:bCs/>
                <w:color w:val="000000" w:themeColor="text1"/>
              </w:rPr>
              <w:t xml:space="preserve"> средства и възстановима помощ</w:t>
            </w:r>
          </w:p>
        </w:tc>
        <w:tc>
          <w:tcPr>
            <w:tcW w:w="4916" w:type="dxa"/>
            <w:tcBorders>
              <w:left w:val="single" w:sz="4" w:space="0" w:color="auto"/>
            </w:tcBorders>
          </w:tcPr>
          <w:p w14:paraId="3CF4C022" w14:textId="16ADB310" w:rsidR="000B2542" w:rsidRPr="005B2D71" w:rsidDel="00DB4F05" w:rsidRDefault="00B37582" w:rsidP="00B37582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 xml:space="preserve">Предоставяне под </w:t>
            </w:r>
            <w:r w:rsidR="00CA0438">
              <w:t>1 форма</w:t>
            </w:r>
          </w:p>
        </w:tc>
        <w:tc>
          <w:tcPr>
            <w:tcW w:w="2255" w:type="dxa"/>
            <w:vAlign w:val="center"/>
          </w:tcPr>
          <w:p w14:paraId="147BA1B6" w14:textId="77777777" w:rsidR="000B2542" w:rsidRPr="005B2D71" w:rsidRDefault="000B2542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1</w:t>
            </w:r>
          </w:p>
        </w:tc>
      </w:tr>
      <w:tr w:rsidR="000B2542" w:rsidRPr="005547E8" w14:paraId="012868F5" w14:textId="77777777" w:rsidTr="0076750A">
        <w:tc>
          <w:tcPr>
            <w:tcW w:w="188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8DA266" w14:textId="77777777" w:rsidR="000B2542" w:rsidRPr="005547E8" w:rsidRDefault="000B2542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  <w:tcBorders>
              <w:left w:val="single" w:sz="4" w:space="0" w:color="auto"/>
            </w:tcBorders>
          </w:tcPr>
          <w:p w14:paraId="349C11F3" w14:textId="46E95C03" w:rsidR="000B2542" w:rsidRPr="005B2D71" w:rsidDel="00DB4F05" w:rsidRDefault="00B37582" w:rsidP="00CA0438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Предоставяне</w:t>
            </w:r>
            <w:r w:rsidDel="00B37582">
              <w:t xml:space="preserve"> </w:t>
            </w:r>
            <w:r>
              <w:t xml:space="preserve">под  </w:t>
            </w:r>
            <w:r w:rsidR="000B2542">
              <w:t xml:space="preserve">2 </w:t>
            </w:r>
            <w:r w:rsidR="00CA0438">
              <w:t>форми</w:t>
            </w:r>
          </w:p>
        </w:tc>
        <w:tc>
          <w:tcPr>
            <w:tcW w:w="2255" w:type="dxa"/>
            <w:vAlign w:val="center"/>
          </w:tcPr>
          <w:p w14:paraId="62696A85" w14:textId="77777777" w:rsidR="000B2542" w:rsidRPr="005B2D71" w:rsidRDefault="000B2542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2</w:t>
            </w:r>
          </w:p>
        </w:tc>
      </w:tr>
      <w:tr w:rsidR="000B2542" w:rsidRPr="005547E8" w14:paraId="0701C428" w14:textId="77777777" w:rsidTr="0076750A">
        <w:tc>
          <w:tcPr>
            <w:tcW w:w="18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1D0E" w14:textId="77777777" w:rsidR="000B2542" w:rsidRPr="005547E8" w:rsidRDefault="000B2542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916" w:type="dxa"/>
            <w:tcBorders>
              <w:left w:val="single" w:sz="4" w:space="0" w:color="auto"/>
            </w:tcBorders>
          </w:tcPr>
          <w:p w14:paraId="241A4F59" w14:textId="017BA860" w:rsidR="000B2542" w:rsidRPr="008A156B" w:rsidDel="00DB4F05" w:rsidRDefault="00B37582" w:rsidP="00DB4F05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lang w:val="en-US"/>
              </w:rPr>
            </w:pPr>
            <w:r>
              <w:t>Предоставяне</w:t>
            </w:r>
            <w:r w:rsidDel="00CA0438">
              <w:t xml:space="preserve"> </w:t>
            </w:r>
            <w:r>
              <w:t>под</w:t>
            </w:r>
            <w:r w:rsidR="00CA0438">
              <w:t xml:space="preserve"> 3 </w:t>
            </w:r>
            <w:r w:rsidR="00A676BB">
              <w:rPr>
                <w:lang w:val="en-US"/>
              </w:rPr>
              <w:t>(</w:t>
            </w:r>
            <w:proofErr w:type="spellStart"/>
            <w:r w:rsidR="00A676BB">
              <w:rPr>
                <w:lang w:val="en-US"/>
              </w:rPr>
              <w:t>или</w:t>
            </w:r>
            <w:proofErr w:type="spellEnd"/>
            <w:r w:rsidR="00A676BB">
              <w:rPr>
                <w:lang w:val="en-US"/>
              </w:rPr>
              <w:t xml:space="preserve"> </w:t>
            </w:r>
            <w:proofErr w:type="spellStart"/>
            <w:r w:rsidR="00A676BB">
              <w:rPr>
                <w:lang w:val="en-US"/>
              </w:rPr>
              <w:t>повече</w:t>
            </w:r>
            <w:proofErr w:type="spellEnd"/>
            <w:r w:rsidR="00A676BB">
              <w:t xml:space="preserve">) </w:t>
            </w:r>
            <w:r w:rsidR="00CA0438">
              <w:t>форми</w:t>
            </w:r>
          </w:p>
        </w:tc>
        <w:tc>
          <w:tcPr>
            <w:tcW w:w="2255" w:type="dxa"/>
            <w:vAlign w:val="center"/>
          </w:tcPr>
          <w:p w14:paraId="2062BD38" w14:textId="77777777" w:rsidR="000B2542" w:rsidRPr="005B2D71" w:rsidRDefault="000B2542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3</w:t>
            </w:r>
          </w:p>
        </w:tc>
      </w:tr>
      <w:tr w:rsidR="00401138" w:rsidRPr="005547E8" w14:paraId="678B3820" w14:textId="77777777" w:rsidTr="0099348A">
        <w:tc>
          <w:tcPr>
            <w:tcW w:w="1889" w:type="dxa"/>
            <w:vMerge w:val="restart"/>
            <w:tcBorders>
              <w:top w:val="single" w:sz="4" w:space="0" w:color="auto"/>
            </w:tcBorders>
          </w:tcPr>
          <w:p w14:paraId="69CEF434" w14:textId="40B08321" w:rsidR="00401138" w:rsidRPr="008A156B" w:rsidRDefault="00401138" w:rsidP="00B37582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406047">
              <w:rPr>
                <w:b/>
              </w:rPr>
              <w:t>Наличие на партньори</w:t>
            </w:r>
            <w:r w:rsidR="00CA0438" w:rsidRPr="00406047">
              <w:rPr>
                <w:b/>
              </w:rPr>
              <w:t xml:space="preserve">, вкл. определени по </w:t>
            </w:r>
            <w:r w:rsidR="00CA0438" w:rsidRPr="008A156B">
              <w:rPr>
                <w:b/>
                <w:color w:val="000000"/>
                <w:shd w:val="clear" w:color="auto" w:fill="FEFEFE"/>
              </w:rPr>
              <w:t xml:space="preserve">§ 6 от </w:t>
            </w:r>
            <w:r w:rsidR="00245DCB">
              <w:rPr>
                <w:b/>
                <w:color w:val="000000"/>
                <w:shd w:val="clear" w:color="auto" w:fill="FEFEFE"/>
              </w:rPr>
              <w:t>Д</w:t>
            </w:r>
            <w:r w:rsidR="004C1A6C">
              <w:rPr>
                <w:b/>
                <w:color w:val="000000"/>
                <w:shd w:val="clear" w:color="auto" w:fill="FEFEFE"/>
              </w:rPr>
              <w:t xml:space="preserve">опълнителните разпоредби на </w:t>
            </w:r>
            <w:r w:rsidR="00CA0438" w:rsidRPr="008A156B">
              <w:rPr>
                <w:b/>
                <w:color w:val="000000"/>
                <w:shd w:val="clear" w:color="auto" w:fill="FEFEFE"/>
              </w:rPr>
              <w:t>ЗУСЕСИФ</w:t>
            </w:r>
          </w:p>
        </w:tc>
        <w:tc>
          <w:tcPr>
            <w:tcW w:w="4916" w:type="dxa"/>
          </w:tcPr>
          <w:p w14:paraId="437B63E4" w14:textId="77777777" w:rsidR="00401138" w:rsidRPr="005547E8" w:rsidRDefault="00401138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 xml:space="preserve">До </w:t>
            </w:r>
            <w:r w:rsidR="009643AC">
              <w:t>3</w:t>
            </w:r>
            <w:r>
              <w:t xml:space="preserve"> партньори</w:t>
            </w:r>
          </w:p>
        </w:tc>
        <w:tc>
          <w:tcPr>
            <w:tcW w:w="2255" w:type="dxa"/>
            <w:vAlign w:val="center"/>
          </w:tcPr>
          <w:p w14:paraId="6FB400AF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</w:t>
            </w:r>
          </w:p>
        </w:tc>
      </w:tr>
      <w:tr w:rsidR="00401138" w:rsidRPr="005547E8" w14:paraId="63175952" w14:textId="77777777" w:rsidTr="00A11899">
        <w:tc>
          <w:tcPr>
            <w:tcW w:w="1889" w:type="dxa"/>
            <w:vMerge/>
          </w:tcPr>
          <w:p w14:paraId="62F51BE2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4916" w:type="dxa"/>
          </w:tcPr>
          <w:p w14:paraId="703B9B65" w14:textId="7FF710B6" w:rsidR="00401138" w:rsidRPr="005547E8" w:rsidRDefault="009643AC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от</w:t>
            </w:r>
            <w:r w:rsidR="00401138">
              <w:t xml:space="preserve"> </w:t>
            </w:r>
            <w:r>
              <w:t>3</w:t>
            </w:r>
            <w:r w:rsidR="00401138">
              <w:t xml:space="preserve"> </w:t>
            </w:r>
            <w:r>
              <w:t>до</w:t>
            </w:r>
            <w:r w:rsidR="00401138">
              <w:t xml:space="preserve"> </w:t>
            </w:r>
            <w:r>
              <w:t>5</w:t>
            </w:r>
            <w:r w:rsidR="00401138">
              <w:t xml:space="preserve"> партньор</w:t>
            </w:r>
            <w:r w:rsidR="00CA0438">
              <w:t>и</w:t>
            </w:r>
          </w:p>
        </w:tc>
        <w:tc>
          <w:tcPr>
            <w:tcW w:w="2255" w:type="dxa"/>
            <w:vAlign w:val="center"/>
          </w:tcPr>
          <w:p w14:paraId="39C559EB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</w:t>
            </w:r>
          </w:p>
        </w:tc>
      </w:tr>
      <w:tr w:rsidR="00401138" w:rsidRPr="005547E8" w14:paraId="6E3DC750" w14:textId="77777777" w:rsidTr="00A11899">
        <w:tc>
          <w:tcPr>
            <w:tcW w:w="1889" w:type="dxa"/>
            <w:vMerge/>
          </w:tcPr>
          <w:p w14:paraId="11CA8D89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4916" w:type="dxa"/>
          </w:tcPr>
          <w:p w14:paraId="22A48615" w14:textId="44490BE8" w:rsidR="00401138" w:rsidRPr="005547E8" w:rsidRDefault="00401138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 xml:space="preserve">Над </w:t>
            </w:r>
            <w:r w:rsidR="009643AC">
              <w:t>5</w:t>
            </w:r>
            <w:r>
              <w:t xml:space="preserve"> партньор</w:t>
            </w:r>
            <w:r w:rsidR="00CA0438">
              <w:t>и</w:t>
            </w:r>
          </w:p>
        </w:tc>
        <w:tc>
          <w:tcPr>
            <w:tcW w:w="2255" w:type="dxa"/>
            <w:vAlign w:val="center"/>
          </w:tcPr>
          <w:p w14:paraId="1CB887C8" w14:textId="77777777" w:rsidR="00401138" w:rsidRPr="005547E8" w:rsidRDefault="00401138" w:rsidP="00A11899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</w:t>
            </w:r>
          </w:p>
        </w:tc>
      </w:tr>
    </w:tbl>
    <w:p w14:paraId="53144917" w14:textId="77777777" w:rsidR="00142BBA" w:rsidRPr="005547E8" w:rsidRDefault="00142BBA" w:rsidP="00142BBA">
      <w:pPr>
        <w:spacing w:line="360" w:lineRule="auto"/>
        <w:jc w:val="both"/>
      </w:pPr>
      <w:r w:rsidRPr="005B2D71">
        <w:t>Задава се тежестта на всеки рисков фактор в зависимост от относителната важност на различните фактори. Може да се използва процент на абсолютните величини, като общия сбор на теглата по рискови фактори не трябва да надвишава 100%.</w:t>
      </w:r>
    </w:p>
    <w:p w14:paraId="4C44C91A" w14:textId="77777777" w:rsidR="00142BBA" w:rsidRDefault="00142BBA" w:rsidP="00142BBA">
      <w:pPr>
        <w:keepNext/>
        <w:tabs>
          <w:tab w:val="left" w:pos="6804"/>
        </w:tabs>
        <w:spacing w:line="360" w:lineRule="auto"/>
        <w:ind w:firstLine="709"/>
        <w:jc w:val="both"/>
      </w:pPr>
      <w:r w:rsidRPr="005B2D71">
        <w:t> Тегло на рисковия фактор</w:t>
      </w:r>
      <w:r w:rsidRPr="005B2D71">
        <w:tab/>
        <w:t>Таблица № 6.4.1.3</w:t>
      </w:r>
    </w:p>
    <w:tbl>
      <w:tblPr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4711"/>
        <w:gridCol w:w="1985"/>
      </w:tblGrid>
      <w:tr w:rsidR="00142BBA" w:rsidRPr="005547E8" w14:paraId="38135AAB" w14:textId="77777777" w:rsidTr="00D027D8">
        <w:trPr>
          <w:trHeight w:val="643"/>
        </w:trPr>
        <w:tc>
          <w:tcPr>
            <w:tcW w:w="2088" w:type="dxa"/>
            <w:shd w:val="clear" w:color="auto" w:fill="D9D9D9"/>
            <w:vAlign w:val="center"/>
          </w:tcPr>
          <w:p w14:paraId="05E3CACF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Номер по ред</w:t>
            </w:r>
          </w:p>
        </w:tc>
        <w:tc>
          <w:tcPr>
            <w:tcW w:w="4711" w:type="dxa"/>
            <w:shd w:val="clear" w:color="auto" w:fill="D9D9D9"/>
            <w:vAlign w:val="center"/>
          </w:tcPr>
          <w:p w14:paraId="0EE80AF1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Рисков фактор</w:t>
            </w:r>
          </w:p>
        </w:tc>
        <w:tc>
          <w:tcPr>
            <w:tcW w:w="1985" w:type="dxa"/>
            <w:shd w:val="clear" w:color="auto" w:fill="D9D9D9"/>
            <w:vAlign w:val="center"/>
          </w:tcPr>
          <w:p w14:paraId="76F88BAD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 xml:space="preserve">Тегло на рисковия </w:t>
            </w:r>
            <w:r w:rsidRPr="005B2D71">
              <w:rPr>
                <w:b/>
              </w:rPr>
              <w:lastRenderedPageBreak/>
              <w:t>фактор</w:t>
            </w:r>
          </w:p>
        </w:tc>
      </w:tr>
      <w:tr w:rsidR="00142BBA" w:rsidRPr="005547E8" w14:paraId="7A51E2E7" w14:textId="77777777" w:rsidTr="00D027D8">
        <w:tc>
          <w:tcPr>
            <w:tcW w:w="2088" w:type="dxa"/>
          </w:tcPr>
          <w:p w14:paraId="598A1E79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lastRenderedPageBreak/>
              <w:t>1.</w:t>
            </w:r>
          </w:p>
        </w:tc>
        <w:tc>
          <w:tcPr>
            <w:tcW w:w="4711" w:type="dxa"/>
            <w:vAlign w:val="center"/>
          </w:tcPr>
          <w:p w14:paraId="22BFE552" w14:textId="77777777" w:rsidR="00142BBA" w:rsidRPr="005547E8" w:rsidRDefault="00A84CF4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РФ 1</w:t>
            </w:r>
          </w:p>
        </w:tc>
        <w:tc>
          <w:tcPr>
            <w:tcW w:w="1985" w:type="dxa"/>
          </w:tcPr>
          <w:p w14:paraId="36CD3AB4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30 %</w:t>
            </w:r>
          </w:p>
        </w:tc>
      </w:tr>
      <w:tr w:rsidR="00142BBA" w:rsidRPr="005547E8" w14:paraId="5E178651" w14:textId="77777777" w:rsidTr="00D027D8">
        <w:tc>
          <w:tcPr>
            <w:tcW w:w="2088" w:type="dxa"/>
          </w:tcPr>
          <w:p w14:paraId="327ABE1E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2.</w:t>
            </w:r>
          </w:p>
        </w:tc>
        <w:tc>
          <w:tcPr>
            <w:tcW w:w="4711" w:type="dxa"/>
            <w:vAlign w:val="center"/>
          </w:tcPr>
          <w:p w14:paraId="29DC44AA" w14:textId="77777777" w:rsidR="00142BBA" w:rsidRPr="005547E8" w:rsidRDefault="00A84CF4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РФ 2</w:t>
            </w:r>
          </w:p>
        </w:tc>
        <w:tc>
          <w:tcPr>
            <w:tcW w:w="1985" w:type="dxa"/>
          </w:tcPr>
          <w:p w14:paraId="0242F757" w14:textId="415A96FA" w:rsidR="00142BBA" w:rsidRPr="005547E8" w:rsidRDefault="00B05185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10</w:t>
            </w:r>
            <w:r w:rsidRPr="005B2D71">
              <w:t xml:space="preserve"> </w:t>
            </w:r>
            <w:r w:rsidR="00142BBA" w:rsidRPr="005B2D71">
              <w:t>%</w:t>
            </w:r>
          </w:p>
        </w:tc>
      </w:tr>
      <w:tr w:rsidR="00142BBA" w:rsidRPr="005547E8" w14:paraId="11BE9F63" w14:textId="77777777" w:rsidTr="00D027D8">
        <w:tc>
          <w:tcPr>
            <w:tcW w:w="2088" w:type="dxa"/>
          </w:tcPr>
          <w:p w14:paraId="4788B6BB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3.</w:t>
            </w:r>
          </w:p>
        </w:tc>
        <w:tc>
          <w:tcPr>
            <w:tcW w:w="4711" w:type="dxa"/>
            <w:vAlign w:val="center"/>
          </w:tcPr>
          <w:p w14:paraId="62D70497" w14:textId="77777777" w:rsidR="00142BBA" w:rsidRPr="005547E8" w:rsidRDefault="00A84CF4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РФ 3</w:t>
            </w:r>
          </w:p>
        </w:tc>
        <w:tc>
          <w:tcPr>
            <w:tcW w:w="1985" w:type="dxa"/>
          </w:tcPr>
          <w:p w14:paraId="6DD7FAD5" w14:textId="4B5ECA8A" w:rsidR="00142BBA" w:rsidRPr="005547E8" w:rsidRDefault="00B05185" w:rsidP="00B05185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30</w:t>
            </w:r>
            <w:r w:rsidR="00AB28BB" w:rsidRPr="005B2D71">
              <w:t xml:space="preserve"> </w:t>
            </w:r>
            <w:r w:rsidR="00142BBA" w:rsidRPr="005B2D71">
              <w:t>%</w:t>
            </w:r>
          </w:p>
        </w:tc>
      </w:tr>
      <w:tr w:rsidR="00142BBA" w:rsidRPr="005547E8" w14:paraId="6140FEA3" w14:textId="77777777" w:rsidTr="00D027D8">
        <w:tc>
          <w:tcPr>
            <w:tcW w:w="2088" w:type="dxa"/>
          </w:tcPr>
          <w:p w14:paraId="58F562EB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4.</w:t>
            </w:r>
          </w:p>
        </w:tc>
        <w:tc>
          <w:tcPr>
            <w:tcW w:w="4711" w:type="dxa"/>
            <w:vAlign w:val="center"/>
          </w:tcPr>
          <w:p w14:paraId="58E0B5EC" w14:textId="77777777" w:rsidR="00142BBA" w:rsidRPr="005547E8" w:rsidRDefault="00A84CF4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РФ 4</w:t>
            </w:r>
          </w:p>
        </w:tc>
        <w:tc>
          <w:tcPr>
            <w:tcW w:w="1985" w:type="dxa"/>
          </w:tcPr>
          <w:p w14:paraId="3FB015CC" w14:textId="0E8CE22F" w:rsidR="00142BBA" w:rsidRPr="005547E8" w:rsidRDefault="00B05185" w:rsidP="00B05185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>
              <w:t>30</w:t>
            </w:r>
            <w:r w:rsidR="00AB28BB" w:rsidRPr="005B2D71">
              <w:t xml:space="preserve"> </w:t>
            </w:r>
            <w:r w:rsidR="00142BBA" w:rsidRPr="005B2D71">
              <w:t>%</w:t>
            </w:r>
          </w:p>
        </w:tc>
      </w:tr>
      <w:tr w:rsidR="00142BBA" w:rsidRPr="005547E8" w14:paraId="2084F69C" w14:textId="77777777" w:rsidTr="00D027D8">
        <w:tc>
          <w:tcPr>
            <w:tcW w:w="2088" w:type="dxa"/>
          </w:tcPr>
          <w:p w14:paraId="157590A7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4711" w:type="dxa"/>
            <w:vAlign w:val="center"/>
          </w:tcPr>
          <w:p w14:paraId="5A3B1D8D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1985" w:type="dxa"/>
          </w:tcPr>
          <w:p w14:paraId="28E97D9F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Общо: 100 %</w:t>
            </w:r>
          </w:p>
        </w:tc>
      </w:tr>
    </w:tbl>
    <w:p w14:paraId="27F57AD7" w14:textId="77777777" w:rsidR="00142BBA" w:rsidRPr="005547E8" w:rsidRDefault="00142BBA" w:rsidP="00142BBA">
      <w:pPr>
        <w:spacing w:line="360" w:lineRule="auto"/>
        <w:ind w:firstLine="708"/>
        <w:jc w:val="both"/>
      </w:pPr>
      <w:r w:rsidRPr="005B2D71">
        <w:t>Крайният резултат</w:t>
      </w:r>
      <w:r w:rsidR="00600C3E">
        <w:t xml:space="preserve"> за рисковия фактор</w:t>
      </w:r>
      <w:r w:rsidRPr="005B2D71">
        <w:t xml:space="preserve"> за всеки </w:t>
      </w:r>
      <w:r w:rsidR="00401138">
        <w:t xml:space="preserve">проект със сключен </w:t>
      </w:r>
      <w:r w:rsidRPr="005B2D71">
        <w:t>договор се получава като:</w:t>
      </w:r>
    </w:p>
    <w:p w14:paraId="0F765E7A" w14:textId="77777777" w:rsidR="00142BBA" w:rsidRPr="005547E8" w:rsidRDefault="00142BBA" w:rsidP="00142BBA">
      <w:pPr>
        <w:numPr>
          <w:ilvl w:val="0"/>
          <w:numId w:val="1"/>
        </w:numPr>
        <w:tabs>
          <w:tab w:val="clear" w:pos="1800"/>
          <w:tab w:val="num" w:pos="720"/>
        </w:tabs>
        <w:spacing w:line="360" w:lineRule="auto"/>
        <w:ind w:left="720"/>
        <w:jc w:val="both"/>
      </w:pPr>
      <w:r w:rsidRPr="005B2D71">
        <w:t xml:space="preserve">Всеки </w:t>
      </w:r>
      <w:r w:rsidR="00401138">
        <w:t>проект</w:t>
      </w:r>
      <w:r w:rsidR="00401138" w:rsidRPr="005B2D71">
        <w:t xml:space="preserve"> </w:t>
      </w:r>
      <w:r w:rsidRPr="005B2D71">
        <w:t>се оценява чрез поставяне на оценки по избраната скала за всеки рисков фактор.</w:t>
      </w:r>
    </w:p>
    <w:p w14:paraId="4B133607" w14:textId="77777777" w:rsidR="00142BBA" w:rsidRPr="005547E8" w:rsidRDefault="00142BBA" w:rsidP="00142BBA">
      <w:pPr>
        <w:numPr>
          <w:ilvl w:val="0"/>
          <w:numId w:val="1"/>
        </w:numPr>
        <w:tabs>
          <w:tab w:val="clear" w:pos="1800"/>
          <w:tab w:val="num" w:pos="720"/>
        </w:tabs>
        <w:spacing w:line="360" w:lineRule="auto"/>
        <w:ind w:left="720"/>
        <w:jc w:val="both"/>
      </w:pPr>
      <w:r w:rsidRPr="005B2D71">
        <w:t>Поставените оценки се умножават по зададеното тегло на съответния рисков фактор.</w:t>
      </w:r>
    </w:p>
    <w:p w14:paraId="3B0C7DDD" w14:textId="77777777" w:rsidR="00142BBA" w:rsidRPr="005547E8" w:rsidRDefault="00142BBA" w:rsidP="00142BBA">
      <w:pPr>
        <w:numPr>
          <w:ilvl w:val="0"/>
          <w:numId w:val="1"/>
        </w:numPr>
        <w:tabs>
          <w:tab w:val="clear" w:pos="1800"/>
          <w:tab w:val="num" w:pos="720"/>
        </w:tabs>
        <w:spacing w:line="360" w:lineRule="auto"/>
        <w:ind w:left="720"/>
        <w:jc w:val="both"/>
      </w:pPr>
      <w:r w:rsidRPr="005B2D71">
        <w:t>Резултатите се сумират, за да се получи окончателната оценка на риска на всеки договор.</w:t>
      </w:r>
    </w:p>
    <w:p w14:paraId="69456086" w14:textId="6C6111BF" w:rsidR="00142BBA" w:rsidRPr="005547E8" w:rsidRDefault="00173D38" w:rsidP="00D027D8">
      <w:pPr>
        <w:tabs>
          <w:tab w:val="left" w:pos="6237"/>
        </w:tabs>
        <w:spacing w:line="360" w:lineRule="auto"/>
        <w:ind w:firstLine="360"/>
        <w:jc w:val="both"/>
      </w:pPr>
      <w:r>
        <w:t>Обобщена</w:t>
      </w:r>
      <w:r w:rsidRPr="005B2D71">
        <w:t xml:space="preserve"> </w:t>
      </w:r>
      <w:r w:rsidR="00142BBA" w:rsidRPr="005B2D71">
        <w:t>оценка на рискови</w:t>
      </w:r>
      <w:r>
        <w:t>те</w:t>
      </w:r>
      <w:r w:rsidR="00142BBA" w:rsidRPr="005B2D71">
        <w:t xml:space="preserve"> фактор</w:t>
      </w:r>
      <w:r>
        <w:t>и</w:t>
      </w:r>
      <w:r w:rsidR="009E383B">
        <w:t xml:space="preserve"> (индекс</w:t>
      </w:r>
      <w:r w:rsidR="00873DE1">
        <w:t>и</w:t>
      </w:r>
      <w:r w:rsidR="009E383B">
        <w:t>)</w:t>
      </w:r>
      <w:r w:rsidR="00142BBA" w:rsidRPr="005B2D71">
        <w:tab/>
        <w:t>Таблица № 6.4.1.4.</w:t>
      </w:r>
    </w:p>
    <w:tbl>
      <w:tblPr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8"/>
        <w:gridCol w:w="1650"/>
        <w:gridCol w:w="1440"/>
        <w:gridCol w:w="1440"/>
        <w:gridCol w:w="1260"/>
        <w:gridCol w:w="1269"/>
      </w:tblGrid>
      <w:tr w:rsidR="00142BBA" w:rsidRPr="005547E8" w14:paraId="7B05BEDE" w14:textId="77777777" w:rsidTr="005B2D71">
        <w:tc>
          <w:tcPr>
            <w:tcW w:w="1158" w:type="dxa"/>
            <w:vMerge w:val="restart"/>
            <w:shd w:val="clear" w:color="auto" w:fill="D9D9D9"/>
            <w:vAlign w:val="center"/>
          </w:tcPr>
          <w:p w14:paraId="2594DB55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Проекти</w:t>
            </w:r>
          </w:p>
        </w:tc>
        <w:tc>
          <w:tcPr>
            <w:tcW w:w="5790" w:type="dxa"/>
            <w:gridSpan w:val="4"/>
            <w:shd w:val="clear" w:color="auto" w:fill="D9D9D9"/>
          </w:tcPr>
          <w:p w14:paraId="5AAF1FDF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center"/>
              <w:rPr>
                <w:b/>
              </w:rPr>
            </w:pPr>
            <w:r w:rsidRPr="005B2D71">
              <w:rPr>
                <w:b/>
              </w:rPr>
              <w:t>Рискови фактори</w:t>
            </w:r>
          </w:p>
        </w:tc>
        <w:tc>
          <w:tcPr>
            <w:tcW w:w="1269" w:type="dxa"/>
            <w:shd w:val="clear" w:color="auto" w:fill="D9D9D9"/>
          </w:tcPr>
          <w:p w14:paraId="0B669F9B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283A18">
              <w:rPr>
                <w:b/>
              </w:rPr>
              <w:t>Общо</w:t>
            </w:r>
          </w:p>
        </w:tc>
      </w:tr>
      <w:tr w:rsidR="00142BBA" w:rsidRPr="005547E8" w14:paraId="7F5DD8A7" w14:textId="77777777" w:rsidTr="005B2D71">
        <w:tc>
          <w:tcPr>
            <w:tcW w:w="1158" w:type="dxa"/>
            <w:vMerge/>
            <w:shd w:val="clear" w:color="auto" w:fill="D9D9D9"/>
          </w:tcPr>
          <w:p w14:paraId="26784861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  <w:tc>
          <w:tcPr>
            <w:tcW w:w="1650" w:type="dxa"/>
            <w:shd w:val="clear" w:color="auto" w:fill="D9D9D9"/>
          </w:tcPr>
          <w:p w14:paraId="6F7D8348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1.</w:t>
            </w:r>
          </w:p>
        </w:tc>
        <w:tc>
          <w:tcPr>
            <w:tcW w:w="1440" w:type="dxa"/>
            <w:shd w:val="clear" w:color="auto" w:fill="D9D9D9"/>
          </w:tcPr>
          <w:p w14:paraId="3D225D63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2.</w:t>
            </w:r>
          </w:p>
        </w:tc>
        <w:tc>
          <w:tcPr>
            <w:tcW w:w="1440" w:type="dxa"/>
            <w:shd w:val="clear" w:color="auto" w:fill="D9D9D9"/>
          </w:tcPr>
          <w:p w14:paraId="6A657F18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3.</w:t>
            </w:r>
          </w:p>
        </w:tc>
        <w:tc>
          <w:tcPr>
            <w:tcW w:w="1260" w:type="dxa"/>
            <w:shd w:val="clear" w:color="auto" w:fill="D9D9D9"/>
          </w:tcPr>
          <w:p w14:paraId="52C9BDA5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  <w:r w:rsidRPr="005B2D71">
              <w:rPr>
                <w:b/>
              </w:rPr>
              <w:t>4.</w:t>
            </w:r>
          </w:p>
        </w:tc>
        <w:tc>
          <w:tcPr>
            <w:tcW w:w="1269" w:type="dxa"/>
            <w:shd w:val="clear" w:color="auto" w:fill="D9D9D9"/>
          </w:tcPr>
          <w:p w14:paraId="207D3B6F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  <w:rPr>
                <w:b/>
              </w:rPr>
            </w:pPr>
          </w:p>
        </w:tc>
      </w:tr>
      <w:tr w:rsidR="00142BBA" w:rsidRPr="005547E8" w14:paraId="737CD8C0" w14:textId="77777777" w:rsidTr="005B2D71">
        <w:tc>
          <w:tcPr>
            <w:tcW w:w="1158" w:type="dxa"/>
            <w:vAlign w:val="center"/>
          </w:tcPr>
          <w:p w14:paraId="4E4D7BDF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650" w:type="dxa"/>
          </w:tcPr>
          <w:p w14:paraId="0D9607EF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440" w:type="dxa"/>
          </w:tcPr>
          <w:p w14:paraId="4FBB2135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440" w:type="dxa"/>
          </w:tcPr>
          <w:p w14:paraId="58F5CFBC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260" w:type="dxa"/>
          </w:tcPr>
          <w:p w14:paraId="692F4532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269" w:type="dxa"/>
          </w:tcPr>
          <w:p w14:paraId="557E9090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</w:tr>
      <w:tr w:rsidR="00142BBA" w:rsidRPr="005547E8" w14:paraId="037CDE4B" w14:textId="77777777" w:rsidTr="005B2D71">
        <w:tc>
          <w:tcPr>
            <w:tcW w:w="1158" w:type="dxa"/>
            <w:vAlign w:val="center"/>
          </w:tcPr>
          <w:p w14:paraId="179421EF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А</w:t>
            </w:r>
          </w:p>
        </w:tc>
        <w:tc>
          <w:tcPr>
            <w:tcW w:w="1650" w:type="dxa"/>
          </w:tcPr>
          <w:p w14:paraId="28E67BC2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3*</w:t>
            </w:r>
            <w:r>
              <w:t>3</w:t>
            </w:r>
            <w:r w:rsidRPr="005B2D71">
              <w:t>0%</w:t>
            </w:r>
          </w:p>
        </w:tc>
        <w:tc>
          <w:tcPr>
            <w:tcW w:w="1440" w:type="dxa"/>
          </w:tcPr>
          <w:p w14:paraId="2D268237" w14:textId="62F2C060" w:rsidR="00142BBA" w:rsidRPr="005547E8" w:rsidRDefault="00142BBA" w:rsidP="000F1C42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2*</w:t>
            </w:r>
            <w:r w:rsidR="000F1C42">
              <w:t>1</w:t>
            </w:r>
            <w:r w:rsidRPr="005B2D71">
              <w:t>0%</w:t>
            </w:r>
          </w:p>
        </w:tc>
        <w:tc>
          <w:tcPr>
            <w:tcW w:w="1440" w:type="dxa"/>
          </w:tcPr>
          <w:p w14:paraId="395E4F6C" w14:textId="15CB039C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1*</w:t>
            </w:r>
            <w:r w:rsidR="000F1C42">
              <w:t>3</w:t>
            </w:r>
            <w:r w:rsidRPr="005B2D71">
              <w:t>0%</w:t>
            </w:r>
          </w:p>
        </w:tc>
        <w:tc>
          <w:tcPr>
            <w:tcW w:w="1260" w:type="dxa"/>
          </w:tcPr>
          <w:p w14:paraId="7219BB19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...</w:t>
            </w:r>
            <w:r w:rsidRPr="00F47261">
              <w:t xml:space="preserve"> 1*</w:t>
            </w:r>
            <w:r>
              <w:t>3</w:t>
            </w:r>
            <w:r w:rsidRPr="00F47261">
              <w:t>0%</w:t>
            </w:r>
          </w:p>
        </w:tc>
        <w:tc>
          <w:tcPr>
            <w:tcW w:w="1269" w:type="dxa"/>
          </w:tcPr>
          <w:p w14:paraId="602B9841" w14:textId="28563E42" w:rsidR="00142BBA" w:rsidRPr="005547E8" w:rsidRDefault="00142BBA" w:rsidP="00804DB0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...</w:t>
            </w:r>
            <w:r>
              <w:t>1,</w:t>
            </w:r>
            <w:r w:rsidR="00804DB0">
              <w:t>70</w:t>
            </w:r>
          </w:p>
        </w:tc>
      </w:tr>
      <w:tr w:rsidR="00142BBA" w:rsidRPr="005547E8" w14:paraId="0351BCB3" w14:textId="77777777" w:rsidTr="005B2D71">
        <w:tc>
          <w:tcPr>
            <w:tcW w:w="1158" w:type="dxa"/>
            <w:vAlign w:val="center"/>
          </w:tcPr>
          <w:p w14:paraId="68688D34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Б</w:t>
            </w:r>
          </w:p>
        </w:tc>
        <w:tc>
          <w:tcPr>
            <w:tcW w:w="1650" w:type="dxa"/>
          </w:tcPr>
          <w:p w14:paraId="0DFDF94E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2*</w:t>
            </w:r>
            <w:r>
              <w:t>3</w:t>
            </w:r>
            <w:r w:rsidRPr="005B2D71">
              <w:t>0%</w:t>
            </w:r>
          </w:p>
        </w:tc>
        <w:tc>
          <w:tcPr>
            <w:tcW w:w="1440" w:type="dxa"/>
          </w:tcPr>
          <w:p w14:paraId="6351F103" w14:textId="0F9F2180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2*</w:t>
            </w:r>
            <w:r w:rsidR="000F1C42">
              <w:t>1</w:t>
            </w:r>
            <w:r w:rsidRPr="005B2D71">
              <w:t>0%</w:t>
            </w:r>
          </w:p>
        </w:tc>
        <w:tc>
          <w:tcPr>
            <w:tcW w:w="1440" w:type="dxa"/>
          </w:tcPr>
          <w:p w14:paraId="5997EB76" w14:textId="66D4F5D4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2*</w:t>
            </w:r>
            <w:r w:rsidR="000F1C42">
              <w:t>3</w:t>
            </w:r>
            <w:r w:rsidRPr="005B2D71">
              <w:t>0%</w:t>
            </w:r>
          </w:p>
        </w:tc>
        <w:tc>
          <w:tcPr>
            <w:tcW w:w="1260" w:type="dxa"/>
          </w:tcPr>
          <w:p w14:paraId="3430F2DF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...</w:t>
            </w:r>
            <w:r>
              <w:t>2*30%</w:t>
            </w:r>
          </w:p>
        </w:tc>
        <w:tc>
          <w:tcPr>
            <w:tcW w:w="1269" w:type="dxa"/>
          </w:tcPr>
          <w:p w14:paraId="54E22928" w14:textId="6895762E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...</w:t>
            </w:r>
            <w:r>
              <w:t>2,0</w:t>
            </w:r>
            <w:r w:rsidR="00804DB0">
              <w:t>0</w:t>
            </w:r>
          </w:p>
        </w:tc>
      </w:tr>
      <w:tr w:rsidR="00142BBA" w:rsidRPr="005547E8" w14:paraId="158B108B" w14:textId="77777777" w:rsidTr="005B2D71">
        <w:trPr>
          <w:trHeight w:val="166"/>
        </w:trPr>
        <w:tc>
          <w:tcPr>
            <w:tcW w:w="1158" w:type="dxa"/>
            <w:vAlign w:val="center"/>
          </w:tcPr>
          <w:p w14:paraId="71C0D858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В</w:t>
            </w:r>
          </w:p>
        </w:tc>
        <w:tc>
          <w:tcPr>
            <w:tcW w:w="1650" w:type="dxa"/>
          </w:tcPr>
          <w:p w14:paraId="0E38A674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1*</w:t>
            </w:r>
            <w:r>
              <w:t>3</w:t>
            </w:r>
            <w:r w:rsidRPr="005B2D71">
              <w:t>0%</w:t>
            </w:r>
          </w:p>
        </w:tc>
        <w:tc>
          <w:tcPr>
            <w:tcW w:w="1440" w:type="dxa"/>
          </w:tcPr>
          <w:p w14:paraId="2E566BB6" w14:textId="12E7A70D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1*</w:t>
            </w:r>
            <w:r w:rsidR="000F1C42">
              <w:t>1</w:t>
            </w:r>
            <w:r w:rsidRPr="005B2D71">
              <w:t>0%</w:t>
            </w:r>
          </w:p>
        </w:tc>
        <w:tc>
          <w:tcPr>
            <w:tcW w:w="1440" w:type="dxa"/>
          </w:tcPr>
          <w:p w14:paraId="446EE81A" w14:textId="5C0059D0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1*</w:t>
            </w:r>
            <w:r w:rsidR="000F1C42">
              <w:t>3</w:t>
            </w:r>
            <w:r w:rsidRPr="005B2D71">
              <w:t>0%</w:t>
            </w:r>
          </w:p>
        </w:tc>
        <w:tc>
          <w:tcPr>
            <w:tcW w:w="1260" w:type="dxa"/>
          </w:tcPr>
          <w:p w14:paraId="6DCB161E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...</w:t>
            </w:r>
            <w:r w:rsidRPr="00F47261">
              <w:t xml:space="preserve"> 1*</w:t>
            </w:r>
            <w:r>
              <w:t>3</w:t>
            </w:r>
            <w:r w:rsidRPr="00F47261">
              <w:t>0%</w:t>
            </w:r>
          </w:p>
        </w:tc>
        <w:tc>
          <w:tcPr>
            <w:tcW w:w="1269" w:type="dxa"/>
          </w:tcPr>
          <w:p w14:paraId="231C7396" w14:textId="6BB58657" w:rsidR="00142BBA" w:rsidRPr="005547E8" w:rsidRDefault="00142BBA" w:rsidP="00804DB0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...</w:t>
            </w:r>
            <w:r w:rsidR="00804DB0">
              <w:t>1</w:t>
            </w:r>
            <w:r>
              <w:t>,</w:t>
            </w:r>
            <w:r w:rsidR="00804DB0">
              <w:t>00</w:t>
            </w:r>
          </w:p>
        </w:tc>
      </w:tr>
      <w:tr w:rsidR="00142BBA" w:rsidRPr="005547E8" w14:paraId="1A776CEB" w14:textId="77777777" w:rsidTr="005B2D71">
        <w:tc>
          <w:tcPr>
            <w:tcW w:w="1158" w:type="dxa"/>
            <w:vAlign w:val="center"/>
          </w:tcPr>
          <w:p w14:paraId="1306702D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  <w:r w:rsidRPr="005B2D71">
              <w:t>......</w:t>
            </w:r>
          </w:p>
        </w:tc>
        <w:tc>
          <w:tcPr>
            <w:tcW w:w="1650" w:type="dxa"/>
          </w:tcPr>
          <w:p w14:paraId="790A335A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440" w:type="dxa"/>
          </w:tcPr>
          <w:p w14:paraId="17610F11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440" w:type="dxa"/>
          </w:tcPr>
          <w:p w14:paraId="018BACF6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260" w:type="dxa"/>
          </w:tcPr>
          <w:p w14:paraId="66770C2B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  <w:tc>
          <w:tcPr>
            <w:tcW w:w="1269" w:type="dxa"/>
          </w:tcPr>
          <w:p w14:paraId="001AAD4F" w14:textId="77777777" w:rsidR="00142BBA" w:rsidRPr="005547E8" w:rsidRDefault="00142BBA" w:rsidP="005B2D71">
            <w:pPr>
              <w:widowControl w:val="0"/>
              <w:suppressAutoHyphens/>
              <w:spacing w:before="100" w:beforeAutospacing="1" w:after="100" w:afterAutospacing="1" w:line="360" w:lineRule="auto"/>
              <w:jc w:val="both"/>
            </w:pPr>
          </w:p>
        </w:tc>
      </w:tr>
    </w:tbl>
    <w:p w14:paraId="729A3635" w14:textId="7EDC9205" w:rsidR="00142BBA" w:rsidRPr="005547E8" w:rsidRDefault="00142BBA" w:rsidP="00142BBA">
      <w:pPr>
        <w:spacing w:line="360" w:lineRule="auto"/>
        <w:ind w:firstLine="708"/>
        <w:jc w:val="both"/>
      </w:pPr>
      <w:r w:rsidRPr="005B2D71">
        <w:t xml:space="preserve">Въз основа на крайният </w:t>
      </w:r>
      <w:r w:rsidR="00873DE1">
        <w:t xml:space="preserve">общ </w:t>
      </w:r>
      <w:r w:rsidRPr="005B2D71">
        <w:t xml:space="preserve">резултат </w:t>
      </w:r>
      <w:r w:rsidR="00873DE1">
        <w:t>от оценените</w:t>
      </w:r>
      <w:r w:rsidRPr="005B2D71">
        <w:t xml:space="preserve"> </w:t>
      </w:r>
      <w:proofErr w:type="spellStart"/>
      <w:r w:rsidRPr="005B2D71">
        <w:t>рискови</w:t>
      </w:r>
      <w:r>
        <w:t>е</w:t>
      </w:r>
      <w:proofErr w:type="spellEnd"/>
      <w:r w:rsidRPr="005B2D71">
        <w:t xml:space="preserve"> </w:t>
      </w:r>
      <w:r w:rsidR="00173D38">
        <w:t>фактори</w:t>
      </w:r>
      <w:r w:rsidR="00173D38" w:rsidRPr="005B2D71">
        <w:t xml:space="preserve"> </w:t>
      </w:r>
      <w:r w:rsidR="009E383B">
        <w:t xml:space="preserve">(индекс) </w:t>
      </w:r>
      <w:r w:rsidRPr="005B2D71">
        <w:t>договорите се класифицират</w:t>
      </w:r>
      <w:r w:rsidR="002E2C89">
        <w:t xml:space="preserve"> (</w:t>
      </w:r>
      <w:proofErr w:type="spellStart"/>
      <w:r w:rsidR="002E2C89">
        <w:t>приоритизират</w:t>
      </w:r>
      <w:proofErr w:type="spellEnd"/>
      <w:r w:rsidR="002E2C89">
        <w:t>)</w:t>
      </w:r>
      <w:r w:rsidRPr="005B2D71">
        <w:t xml:space="preserve"> като високорискови, </w:t>
      </w:r>
      <w:proofErr w:type="spellStart"/>
      <w:r w:rsidRPr="005B2D71">
        <w:t>среднорискови</w:t>
      </w:r>
      <w:proofErr w:type="spellEnd"/>
      <w:r w:rsidRPr="005B2D71">
        <w:t xml:space="preserve"> и </w:t>
      </w:r>
      <w:proofErr w:type="spellStart"/>
      <w:r w:rsidRPr="005B2D71">
        <w:t>нискорискови</w:t>
      </w:r>
      <w:proofErr w:type="spellEnd"/>
      <w:r w:rsidRPr="005B2D71">
        <w:t>. Определени са следните граници за трите категори</w:t>
      </w:r>
      <w:r w:rsidR="00D03B4F">
        <w:t>и</w:t>
      </w:r>
      <w:r w:rsidRPr="005B2D71">
        <w:t xml:space="preserve"> на риск</w:t>
      </w:r>
      <w:r w:rsidR="00941424">
        <w:t>овите фактори</w:t>
      </w:r>
      <w:r w:rsidRPr="005B2D71">
        <w:t>:</w:t>
      </w:r>
    </w:p>
    <w:p w14:paraId="211E785D" w14:textId="61D8BA39" w:rsidR="00142BBA" w:rsidRPr="005547E8" w:rsidRDefault="00142BBA" w:rsidP="00142BBA">
      <w:pPr>
        <w:numPr>
          <w:ilvl w:val="0"/>
          <w:numId w:val="2"/>
        </w:numPr>
        <w:spacing w:line="360" w:lineRule="auto"/>
        <w:jc w:val="both"/>
      </w:pPr>
      <w:r w:rsidRPr="005B2D71">
        <w:t xml:space="preserve">Рисков </w:t>
      </w:r>
      <w:r w:rsidR="00A83050">
        <w:t>фактор (</w:t>
      </w:r>
      <w:r w:rsidRPr="005B2D71">
        <w:t>индекс</w:t>
      </w:r>
      <w:r w:rsidR="00A83050">
        <w:t>)</w:t>
      </w:r>
      <w:r w:rsidRPr="005B2D71">
        <w:t xml:space="preserve"> от 2,51 до 3,00 – високорискови договори;</w:t>
      </w:r>
    </w:p>
    <w:p w14:paraId="28FC3D10" w14:textId="6EDACF90" w:rsidR="00142BBA" w:rsidRPr="005547E8" w:rsidRDefault="00142BBA" w:rsidP="00142BBA">
      <w:pPr>
        <w:numPr>
          <w:ilvl w:val="0"/>
          <w:numId w:val="2"/>
        </w:numPr>
        <w:spacing w:line="360" w:lineRule="auto"/>
        <w:jc w:val="both"/>
      </w:pPr>
      <w:r w:rsidRPr="005B2D71">
        <w:lastRenderedPageBreak/>
        <w:t xml:space="preserve">Рисков </w:t>
      </w:r>
      <w:r w:rsidR="00A83050">
        <w:t>фактор (</w:t>
      </w:r>
      <w:r w:rsidR="00A83050" w:rsidRPr="005B2D71">
        <w:t>индекс</w:t>
      </w:r>
      <w:r w:rsidR="00A83050">
        <w:t>)</w:t>
      </w:r>
      <w:r w:rsidRPr="005B2D71">
        <w:t xml:space="preserve"> от 1,71 до 2,50 – </w:t>
      </w:r>
      <w:proofErr w:type="spellStart"/>
      <w:r w:rsidRPr="005B2D71">
        <w:t>среднорискови</w:t>
      </w:r>
      <w:proofErr w:type="spellEnd"/>
      <w:r w:rsidRPr="005B2D71">
        <w:t xml:space="preserve"> договори;</w:t>
      </w:r>
    </w:p>
    <w:p w14:paraId="183678DC" w14:textId="3F6C3B2E" w:rsidR="00357B9A" w:rsidRDefault="00142BBA" w:rsidP="008A156B">
      <w:pPr>
        <w:numPr>
          <w:ilvl w:val="0"/>
          <w:numId w:val="2"/>
        </w:numPr>
        <w:spacing w:line="360" w:lineRule="auto"/>
        <w:jc w:val="both"/>
      </w:pPr>
      <w:r w:rsidRPr="005B2D71">
        <w:t xml:space="preserve">Рисков </w:t>
      </w:r>
      <w:r w:rsidR="00A83050">
        <w:t>фактор (</w:t>
      </w:r>
      <w:r w:rsidR="00A83050" w:rsidRPr="005B2D71">
        <w:t>индекс</w:t>
      </w:r>
      <w:r w:rsidR="00A83050">
        <w:t>)</w:t>
      </w:r>
      <w:r w:rsidRPr="005B2D71">
        <w:t xml:space="preserve"> от 1</w:t>
      </w:r>
      <w:r w:rsidR="00873DE1">
        <w:t>,00</w:t>
      </w:r>
      <w:r w:rsidRPr="005B2D71">
        <w:t xml:space="preserve"> до 1,7</w:t>
      </w:r>
      <w:r w:rsidR="00873DE1">
        <w:t>0</w:t>
      </w:r>
      <w:r w:rsidRPr="005B2D71">
        <w:t xml:space="preserve"> – </w:t>
      </w:r>
      <w:proofErr w:type="spellStart"/>
      <w:r w:rsidRPr="005B2D71">
        <w:t>нискорискови</w:t>
      </w:r>
      <w:proofErr w:type="spellEnd"/>
      <w:r w:rsidRPr="005B2D71">
        <w:t xml:space="preserve"> договори.</w:t>
      </w:r>
    </w:p>
    <w:sectPr w:rsidR="00357B9A" w:rsidSect="00D957BB">
      <w:headerReference w:type="default" r:id="rId7"/>
      <w:footerReference w:type="default" r:id="rId8"/>
      <w:pgSz w:w="11906" w:h="16838"/>
      <w:pgMar w:top="11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0B35AB" w14:textId="77777777" w:rsidR="00EA25B9" w:rsidRDefault="00EA25B9" w:rsidP="00DE186D">
      <w:pPr>
        <w:spacing w:before="0" w:after="0" w:line="240" w:lineRule="auto"/>
      </w:pPr>
      <w:r>
        <w:separator/>
      </w:r>
    </w:p>
  </w:endnote>
  <w:endnote w:type="continuationSeparator" w:id="0">
    <w:p w14:paraId="7A3FC7F8" w14:textId="77777777" w:rsidR="00EA25B9" w:rsidRDefault="00EA25B9" w:rsidP="00DE186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141483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F5942F" w14:textId="6ED423DA" w:rsidR="00476877" w:rsidRDefault="006961BE">
        <w:pPr>
          <w:pStyle w:val="Footer"/>
          <w:jc w:val="center"/>
        </w:pPr>
        <w:r>
          <w:fldChar w:fldCharType="begin"/>
        </w:r>
        <w:r w:rsidR="00476877">
          <w:instrText xml:space="preserve"> PAGE   \* MERGEFORMAT </w:instrText>
        </w:r>
        <w:r>
          <w:fldChar w:fldCharType="separate"/>
        </w:r>
        <w:r w:rsidR="008A156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27429A14" w14:textId="77777777" w:rsidR="00E92804" w:rsidRDefault="00E928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BF23BA" w14:textId="77777777" w:rsidR="00EA25B9" w:rsidRDefault="00EA25B9" w:rsidP="00DE186D">
      <w:pPr>
        <w:spacing w:before="0" w:after="0" w:line="240" w:lineRule="auto"/>
      </w:pPr>
      <w:r>
        <w:separator/>
      </w:r>
    </w:p>
  </w:footnote>
  <w:footnote w:type="continuationSeparator" w:id="0">
    <w:p w14:paraId="112A539A" w14:textId="77777777" w:rsidR="00EA25B9" w:rsidRDefault="00EA25B9" w:rsidP="00DE186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noProof w:val="0"/>
        <w:color w:val="auto"/>
        <w:szCs w:val="24"/>
        <w:lang w:val="bg-BG"/>
      </w:rPr>
      <w:id w:val="-1200555550"/>
      <w:docPartObj>
        <w:docPartGallery w:val="Page Numbers (Top of Page)"/>
        <w:docPartUnique/>
      </w:docPartObj>
    </w:sdtPr>
    <w:sdtEndPr/>
    <w:sdtContent>
      <w:tbl>
        <w:tblPr>
          <w:tblW w:w="5237" w:type="pct"/>
          <w:jc w:val="center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>
        <w:tblGrid>
          <w:gridCol w:w="2266"/>
          <w:gridCol w:w="1559"/>
          <w:gridCol w:w="3120"/>
          <w:gridCol w:w="2551"/>
        </w:tblGrid>
        <w:tr w:rsidR="00806816" w:rsidRPr="00785DA4" w14:paraId="5203AA7E" w14:textId="77777777" w:rsidTr="00D957BB">
          <w:trPr>
            <w:trHeight w:val="279"/>
            <w:tblHeader/>
            <w:jc w:val="center"/>
          </w:trPr>
          <w:tc>
            <w:tcPr>
              <w:tcW w:w="1193" w:type="pct"/>
              <w:vMerge w:val="restart"/>
              <w:tcBorders>
                <w:top w:val="single" w:sz="2" w:space="0" w:color="000000"/>
                <w:left w:val="single" w:sz="2" w:space="0" w:color="000000"/>
              </w:tcBorders>
              <w:vAlign w:val="center"/>
            </w:tcPr>
            <w:p w14:paraId="535A7181" w14:textId="36272648" w:rsidR="00806816" w:rsidRDefault="00806816" w:rsidP="00806816">
              <w:pPr>
                <w:pStyle w:val="TableContents"/>
                <w:spacing w:after="0" w:line="276" w:lineRule="auto"/>
                <w:jc w:val="center"/>
                <w:rPr>
                  <w:b/>
                  <w:sz w:val="20"/>
                  <w:lang w:val="bg-BG"/>
                </w:rPr>
              </w:pPr>
              <w:r>
                <w:rPr>
                  <w:b/>
                  <w:sz w:val="20"/>
                  <w:lang w:val="bg-BG"/>
                </w:rPr>
                <w:t xml:space="preserve">Наръчник за управление </w:t>
              </w:r>
            </w:p>
            <w:p w14:paraId="4FC15062" w14:textId="77777777" w:rsidR="00806816" w:rsidRDefault="00806816" w:rsidP="00806816">
              <w:pPr>
                <w:pStyle w:val="TableContents"/>
                <w:spacing w:after="0" w:line="276" w:lineRule="auto"/>
                <w:jc w:val="center"/>
                <w:rPr>
                  <w:b/>
                  <w:sz w:val="20"/>
                  <w:lang w:val="bg-BG"/>
                </w:rPr>
              </w:pPr>
              <w:r>
                <w:rPr>
                  <w:b/>
                  <w:sz w:val="20"/>
                  <w:lang w:val="bg-BG"/>
                </w:rPr>
                <w:t xml:space="preserve">на </w:t>
              </w:r>
              <w:r w:rsidRPr="00785DA4">
                <w:rPr>
                  <w:b/>
                  <w:sz w:val="20"/>
                  <w:lang w:val="bg-BG"/>
                </w:rPr>
                <w:t>Оперативна програма</w:t>
              </w:r>
            </w:p>
            <w:p w14:paraId="4635965E" w14:textId="77777777" w:rsidR="00806816" w:rsidRPr="00785DA4" w:rsidRDefault="00806816" w:rsidP="00806816">
              <w:pPr>
                <w:pStyle w:val="TableContents"/>
                <w:spacing w:after="0" w:line="276" w:lineRule="auto"/>
                <w:jc w:val="center"/>
                <w:rPr>
                  <w:i/>
                  <w:sz w:val="20"/>
                  <w:lang w:val="ru-RU"/>
                </w:rPr>
              </w:pPr>
              <w:r w:rsidRPr="00785DA4">
                <w:rPr>
                  <w:b/>
                  <w:sz w:val="20"/>
                  <w:lang w:val="bg-BG"/>
                </w:rPr>
                <w:t>„</w:t>
              </w:r>
              <w:r>
                <w:rPr>
                  <w:b/>
                  <w:sz w:val="20"/>
                  <w:lang w:val="bg-BG"/>
                </w:rPr>
                <w:t>Наука и образование за интелигентен растеж“</w:t>
              </w:r>
            </w:p>
          </w:tc>
          <w:tc>
            <w:tcPr>
              <w:tcW w:w="2464" w:type="pct"/>
              <w:gridSpan w:val="2"/>
              <w:tcBorders>
                <w:top w:val="single" w:sz="2" w:space="0" w:color="000000"/>
                <w:left w:val="single" w:sz="2" w:space="0" w:color="000000"/>
                <w:bottom w:val="single" w:sz="2" w:space="0" w:color="000000"/>
              </w:tcBorders>
              <w:vAlign w:val="center"/>
            </w:tcPr>
            <w:p w14:paraId="10D67B07" w14:textId="77777777" w:rsidR="00806816" w:rsidRPr="00062158" w:rsidRDefault="00806816" w:rsidP="00806816">
              <w:pPr>
                <w:pStyle w:val="Index"/>
                <w:jc w:val="center"/>
                <w:rPr>
                  <w:i/>
                  <w:sz w:val="20"/>
                </w:rPr>
              </w:pPr>
              <w:r w:rsidRPr="007B4618">
                <w:rPr>
                  <w:b/>
                  <w:sz w:val="20"/>
                  <w:lang w:val="bg-BG"/>
                </w:rPr>
                <w:t>Приложение</w:t>
              </w:r>
              <w:r w:rsidRPr="007B4618">
                <w:rPr>
                  <w:b/>
                  <w:sz w:val="20"/>
                  <w:lang w:val="ru-RU"/>
                </w:rPr>
                <w:t xml:space="preserve"> </w:t>
              </w:r>
              <w:r w:rsidRPr="007B4618">
                <w:rPr>
                  <w:b/>
                  <w:sz w:val="20"/>
                </w:rPr>
                <w:t>6</w:t>
              </w:r>
              <w:r w:rsidRPr="007B4618">
                <w:rPr>
                  <w:b/>
                  <w:sz w:val="20"/>
                  <w:lang w:val="bg-BG"/>
                </w:rPr>
                <w:t>.</w:t>
              </w:r>
              <w:r>
                <w:rPr>
                  <w:b/>
                  <w:sz w:val="20"/>
                  <w:lang w:val="bg-BG"/>
                </w:rPr>
                <w:t>4.1</w:t>
              </w:r>
            </w:p>
          </w:tc>
          <w:tc>
            <w:tcPr>
              <w:tcW w:w="1343" w:type="pct"/>
              <w:tc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cBorders>
              <w:vAlign w:val="center"/>
            </w:tcPr>
            <w:p w14:paraId="0F3A7E15" w14:textId="77777777" w:rsidR="00806816" w:rsidRPr="00785DA4" w:rsidRDefault="00806816" w:rsidP="00806816">
              <w:pPr>
                <w:pStyle w:val="Index"/>
                <w:jc w:val="center"/>
                <w:rPr>
                  <w:sz w:val="20"/>
                  <w:lang w:val="bg-BG"/>
                </w:rPr>
              </w:pPr>
              <w:r w:rsidRPr="002B1E50">
                <w:rPr>
                  <w:b/>
                  <w:sz w:val="20"/>
                  <w:lang w:val="bg-BG"/>
                </w:rPr>
                <w:t>Глава</w:t>
              </w:r>
              <w:r w:rsidRPr="002B1E50">
                <w:rPr>
                  <w:b/>
                  <w:sz w:val="20"/>
                </w:rPr>
                <w:t xml:space="preserve"> </w:t>
              </w:r>
              <w:r>
                <w:rPr>
                  <w:b/>
                  <w:sz w:val="20"/>
                  <w:lang w:val="bg-BG"/>
                </w:rPr>
                <w:t xml:space="preserve">6 </w:t>
              </w:r>
            </w:p>
          </w:tc>
        </w:tr>
        <w:tr w:rsidR="00806816" w:rsidRPr="00E904E4" w14:paraId="211D0E06" w14:textId="77777777" w:rsidTr="00D957BB">
          <w:trPr>
            <w:trHeight w:val="703"/>
            <w:jc w:val="center"/>
          </w:trPr>
          <w:tc>
            <w:tcPr>
              <w:tcW w:w="1193" w:type="pct"/>
              <w:vMerge/>
              <w:tcBorders>
                <w:left w:val="single" w:sz="2" w:space="0" w:color="000000"/>
              </w:tcBorders>
            </w:tcPr>
            <w:p w14:paraId="71B08CD2" w14:textId="77777777" w:rsidR="00806816" w:rsidRPr="00785DA4" w:rsidRDefault="00806816" w:rsidP="00806816">
              <w:pPr>
                <w:pStyle w:val="TableContents"/>
                <w:jc w:val="center"/>
                <w:rPr>
                  <w:b/>
                  <w:sz w:val="20"/>
                  <w:lang w:val="bg-BG"/>
                </w:rPr>
              </w:pPr>
            </w:p>
          </w:tc>
          <w:tc>
            <w:tcPr>
              <w:tcW w:w="3807" w:type="pct"/>
              <w:gridSpan w:val="3"/>
              <w:tcBorders>
                <w:left w:val="single" w:sz="2" w:space="0" w:color="000000"/>
                <w:bottom w:val="single" w:sz="2" w:space="0" w:color="000000"/>
                <w:right w:val="single" w:sz="2" w:space="0" w:color="000000"/>
              </w:tcBorders>
              <w:vAlign w:val="center"/>
            </w:tcPr>
            <w:p w14:paraId="1D174775" w14:textId="16F47871" w:rsidR="00806816" w:rsidRPr="00785DA4" w:rsidRDefault="00806816" w:rsidP="00AB2D49">
              <w:pPr>
                <w:jc w:val="center"/>
                <w:rPr>
                  <w:b/>
                  <w:i/>
                  <w:lang w:val="ru-RU"/>
                </w:rPr>
              </w:pPr>
              <w:r w:rsidRPr="00142BBA">
                <w:rPr>
                  <w:b/>
                </w:rPr>
                <w:t>Методика за оценка на риска на проекти с подписани административни договори</w:t>
              </w:r>
              <w:r>
                <w:t xml:space="preserve"> по </w:t>
              </w:r>
              <w:proofErr w:type="spellStart"/>
              <w:r>
                <w:t>ПО</w:t>
              </w:r>
              <w:proofErr w:type="spellEnd"/>
              <w:r>
                <w:t xml:space="preserve"> 2 и ПО 3 на ОП НОИР</w:t>
              </w:r>
            </w:p>
          </w:tc>
        </w:tr>
        <w:tr w:rsidR="00806816" w:rsidRPr="00785DA4" w14:paraId="53C8BA79" w14:textId="77777777" w:rsidTr="00D957BB">
          <w:trPr>
            <w:trHeight w:val="416"/>
            <w:jc w:val="center"/>
          </w:trPr>
          <w:tc>
            <w:tcPr>
              <w:tcW w:w="1193" w:type="pct"/>
              <w:vMerge/>
              <w:tcBorders>
                <w:left w:val="single" w:sz="2" w:space="0" w:color="000000"/>
                <w:bottom w:val="single" w:sz="2" w:space="0" w:color="000000"/>
              </w:tcBorders>
            </w:tcPr>
            <w:p w14:paraId="72AFD0B2" w14:textId="77777777" w:rsidR="00806816" w:rsidRPr="00785DA4" w:rsidRDefault="00806816" w:rsidP="00806816">
              <w:pPr>
                <w:pStyle w:val="TableContents"/>
                <w:spacing w:after="0"/>
                <w:jc w:val="center"/>
                <w:rPr>
                  <w:b/>
                  <w:sz w:val="20"/>
                  <w:lang w:val="bg-BG"/>
                </w:rPr>
              </w:pPr>
            </w:p>
          </w:tc>
          <w:tc>
            <w:tcPr>
              <w:tcW w:w="821" w:type="pct"/>
              <w:tcBorders>
                <w:left w:val="single" w:sz="2" w:space="0" w:color="000000"/>
                <w:bottom w:val="single" w:sz="2" w:space="0" w:color="000000"/>
              </w:tcBorders>
              <w:vAlign w:val="center"/>
            </w:tcPr>
            <w:p w14:paraId="34C82E6D" w14:textId="77777777" w:rsidR="00806816" w:rsidRDefault="00806816" w:rsidP="00806816">
              <w:pPr>
                <w:pStyle w:val="TableContents"/>
                <w:spacing w:after="0"/>
                <w:jc w:val="center"/>
                <w:rPr>
                  <w:sz w:val="20"/>
                  <w:lang w:val="bg-BG"/>
                </w:rPr>
              </w:pPr>
              <w:r>
                <w:rPr>
                  <w:sz w:val="20"/>
                  <w:lang w:val="bg-BG"/>
                </w:rPr>
                <w:t>Вариант 5</w:t>
              </w:r>
              <w:r w:rsidR="00AB2D49">
                <w:rPr>
                  <w:sz w:val="20"/>
                  <w:lang w:val="bg-BG"/>
                </w:rPr>
                <w:t>,</w:t>
              </w:r>
            </w:p>
            <w:p w14:paraId="5DE638AB" w14:textId="5C28C1C5" w:rsidR="00AB2D49" w:rsidRPr="009B5BCC" w:rsidRDefault="00AB2D49" w:rsidP="00806816">
              <w:pPr>
                <w:pStyle w:val="TableContents"/>
                <w:spacing w:after="0"/>
                <w:jc w:val="center"/>
                <w:rPr>
                  <w:sz w:val="20"/>
                  <w:lang w:val="bg-BG"/>
                </w:rPr>
              </w:pPr>
              <w:r>
                <w:rPr>
                  <w:sz w:val="20"/>
                  <w:lang w:val="bg-BG"/>
                </w:rPr>
                <w:t>Версия 1</w:t>
              </w:r>
            </w:p>
          </w:tc>
          <w:tc>
            <w:tcPr>
              <w:tcW w:w="1642" w:type="pct"/>
              <w:tcBorders>
                <w:left w:val="single" w:sz="2" w:space="0" w:color="000000"/>
                <w:bottom w:val="single" w:sz="2" w:space="0" w:color="000000"/>
              </w:tcBorders>
              <w:vAlign w:val="center"/>
            </w:tcPr>
            <w:p w14:paraId="6418E9A3" w14:textId="77777777" w:rsidR="00806816" w:rsidRDefault="00806816" w:rsidP="000B2542">
              <w:pPr>
                <w:jc w:val="center"/>
                <w:rPr>
                  <w:color w:val="000000"/>
                  <w:sz w:val="20"/>
                  <w:lang w:val="ru-RU"/>
                </w:rPr>
              </w:pPr>
              <w:r w:rsidRPr="00710DB2">
                <w:rPr>
                  <w:sz w:val="20"/>
                  <w:lang w:val="ru-RU"/>
                </w:rPr>
                <w:t>Одобрен от</w:t>
              </w:r>
              <w:r>
                <w:rPr>
                  <w:sz w:val="20"/>
                  <w:lang w:val="ru-RU"/>
                </w:rPr>
                <w:t>:</w:t>
              </w:r>
              <w:r w:rsidR="000B2542">
                <w:rPr>
                  <w:sz w:val="20"/>
                  <w:lang w:val="en-US"/>
                </w:rPr>
                <w:t xml:space="preserve"> </w:t>
              </w:r>
              <w:r w:rsidRPr="00E21906">
                <w:rPr>
                  <w:sz w:val="20"/>
                </w:rPr>
                <w:t>Ръководителя</w:t>
              </w:r>
              <w:r w:rsidRPr="00710DB2">
                <w:rPr>
                  <w:sz w:val="20"/>
                  <w:lang w:val="ru-RU"/>
                </w:rPr>
                <w:t xml:space="preserve"> на УО</w:t>
              </w:r>
            </w:p>
          </w:tc>
          <w:tc>
            <w:tcPr>
              <w:tcW w:w="1343" w:type="pct"/>
              <w:tcBorders>
                <w:left w:val="single" w:sz="2" w:space="0" w:color="000000"/>
                <w:bottom w:val="single" w:sz="2" w:space="0" w:color="000000"/>
                <w:right w:val="single" w:sz="2" w:space="0" w:color="000000"/>
              </w:tcBorders>
              <w:vAlign w:val="center"/>
            </w:tcPr>
            <w:p w14:paraId="2AC7F32C" w14:textId="3BBD4A30" w:rsidR="00806816" w:rsidRPr="00FE342D" w:rsidRDefault="00AB2D49" w:rsidP="00806816">
              <w:pPr>
                <w:jc w:val="center"/>
                <w:rPr>
                  <w:sz w:val="20"/>
                  <w:szCs w:val="20"/>
                </w:rPr>
              </w:pPr>
              <w:r>
                <w:rPr>
                  <w:sz w:val="20"/>
                  <w:szCs w:val="20"/>
                </w:rPr>
                <w:t xml:space="preserve">септември </w:t>
              </w:r>
              <w:r w:rsidR="00806816">
                <w:rPr>
                  <w:sz w:val="20"/>
                  <w:szCs w:val="20"/>
                </w:rPr>
                <w:t>2020 г.</w:t>
              </w:r>
            </w:p>
          </w:tc>
        </w:tr>
      </w:tbl>
      <w:p w14:paraId="56A6857A" w14:textId="77777777" w:rsidR="00E92804" w:rsidRDefault="008A156B" w:rsidP="00D957BB">
        <w:pPr>
          <w:pStyle w:val="Head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F7CD0"/>
    <w:multiLevelType w:val="hybridMultilevel"/>
    <w:tmpl w:val="2F203E7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79741E"/>
    <w:multiLevelType w:val="hybridMultilevel"/>
    <w:tmpl w:val="2C78540E"/>
    <w:lvl w:ilvl="0" w:tplc="C69E348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  <w:szCs w:val="20"/>
      </w:rPr>
    </w:lvl>
    <w:lvl w:ilvl="1" w:tplc="16F8A806">
      <w:start w:val="1"/>
      <w:numFmt w:val="bullet"/>
      <w:lvlText w:val=""/>
      <w:lvlJc w:val="left"/>
      <w:pPr>
        <w:tabs>
          <w:tab w:val="num" w:pos="1434"/>
        </w:tabs>
        <w:ind w:left="1664" w:hanging="224"/>
      </w:pPr>
      <w:rPr>
        <w:rFonts w:ascii="Wingdings" w:hAnsi="Wingdings" w:hint="default"/>
        <w:sz w:val="20"/>
        <w:szCs w:val="20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BBA"/>
    <w:rsid w:val="00001FB9"/>
    <w:rsid w:val="0003519E"/>
    <w:rsid w:val="000B2542"/>
    <w:rsid w:val="000F1760"/>
    <w:rsid w:val="000F1C42"/>
    <w:rsid w:val="00106DB4"/>
    <w:rsid w:val="00135A69"/>
    <w:rsid w:val="00142BBA"/>
    <w:rsid w:val="00173D38"/>
    <w:rsid w:val="0020605B"/>
    <w:rsid w:val="00245DCB"/>
    <w:rsid w:val="00276230"/>
    <w:rsid w:val="00282ADF"/>
    <w:rsid w:val="002A2A4D"/>
    <w:rsid w:val="002B23FD"/>
    <w:rsid w:val="002C3E04"/>
    <w:rsid w:val="002E2C89"/>
    <w:rsid w:val="00320E20"/>
    <w:rsid w:val="00350B8B"/>
    <w:rsid w:val="00357B9A"/>
    <w:rsid w:val="00401138"/>
    <w:rsid w:val="00405BDD"/>
    <w:rsid w:val="00406047"/>
    <w:rsid w:val="0043361B"/>
    <w:rsid w:val="004668F0"/>
    <w:rsid w:val="004706EB"/>
    <w:rsid w:val="00476877"/>
    <w:rsid w:val="0048373C"/>
    <w:rsid w:val="004A2A0D"/>
    <w:rsid w:val="004C1A6C"/>
    <w:rsid w:val="00581EF0"/>
    <w:rsid w:val="005E5AC1"/>
    <w:rsid w:val="00600C3E"/>
    <w:rsid w:val="006553B0"/>
    <w:rsid w:val="006961BE"/>
    <w:rsid w:val="00745C92"/>
    <w:rsid w:val="007908DF"/>
    <w:rsid w:val="007C261D"/>
    <w:rsid w:val="007C4588"/>
    <w:rsid w:val="007F3D0E"/>
    <w:rsid w:val="00804DB0"/>
    <w:rsid w:val="00806816"/>
    <w:rsid w:val="00873DE1"/>
    <w:rsid w:val="008A156B"/>
    <w:rsid w:val="008E6B2F"/>
    <w:rsid w:val="008F4FC1"/>
    <w:rsid w:val="00930195"/>
    <w:rsid w:val="00941424"/>
    <w:rsid w:val="009643AC"/>
    <w:rsid w:val="0099348A"/>
    <w:rsid w:val="009E383B"/>
    <w:rsid w:val="00A05464"/>
    <w:rsid w:val="00A676BB"/>
    <w:rsid w:val="00A83050"/>
    <w:rsid w:val="00A84CF4"/>
    <w:rsid w:val="00AB28BB"/>
    <w:rsid w:val="00AB2D49"/>
    <w:rsid w:val="00B05185"/>
    <w:rsid w:val="00B37582"/>
    <w:rsid w:val="00C81778"/>
    <w:rsid w:val="00CA0438"/>
    <w:rsid w:val="00CC7800"/>
    <w:rsid w:val="00CF1BE3"/>
    <w:rsid w:val="00D027D8"/>
    <w:rsid w:val="00D03B4F"/>
    <w:rsid w:val="00D957BB"/>
    <w:rsid w:val="00DA2139"/>
    <w:rsid w:val="00DB4F05"/>
    <w:rsid w:val="00DB7476"/>
    <w:rsid w:val="00DE186D"/>
    <w:rsid w:val="00E65217"/>
    <w:rsid w:val="00E70837"/>
    <w:rsid w:val="00E92804"/>
    <w:rsid w:val="00EA25B9"/>
    <w:rsid w:val="00EA4D78"/>
    <w:rsid w:val="00EF51F6"/>
    <w:rsid w:val="00FB7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AA64E48"/>
  <w15:docId w15:val="{53B40476-922A-4990-9784-3520C68CD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1138"/>
    <w:pPr>
      <w:spacing w:before="120" w:after="12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sid w:val="00142BBA"/>
    <w:rPr>
      <w:sz w:val="16"/>
      <w:szCs w:val="16"/>
    </w:rPr>
  </w:style>
  <w:style w:type="character" w:customStyle="1" w:styleId="paragraphcontent">
    <w:name w:val="paragraphcontent"/>
    <w:basedOn w:val="DefaultParagraphFont"/>
    <w:rsid w:val="00142BBA"/>
  </w:style>
  <w:style w:type="paragraph" w:styleId="CommentText">
    <w:name w:val="annotation text"/>
    <w:basedOn w:val="Normal"/>
    <w:link w:val="CommentTextChar"/>
    <w:semiHidden/>
    <w:rsid w:val="00142BB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42BBA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DE186D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186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DE186D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186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BDD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BDD"/>
    <w:rPr>
      <w:rFonts w:ascii="Segoe UI" w:eastAsia="Times New Roman" w:hAnsi="Segoe UI" w:cs="Segoe UI"/>
      <w:sz w:val="18"/>
      <w:szCs w:val="18"/>
      <w:lang w:eastAsia="bg-BG"/>
    </w:rPr>
  </w:style>
  <w:style w:type="paragraph" w:customStyle="1" w:styleId="TableContents">
    <w:name w:val="Table Contents"/>
    <w:basedOn w:val="BodyText"/>
    <w:uiPriority w:val="99"/>
    <w:rsid w:val="00806816"/>
    <w:pPr>
      <w:widowControl w:val="0"/>
      <w:suppressLineNumbers/>
      <w:suppressAutoHyphens/>
      <w:spacing w:before="0" w:line="240" w:lineRule="auto"/>
    </w:pPr>
    <w:rPr>
      <w:noProof/>
      <w:color w:val="000000"/>
      <w:szCs w:val="20"/>
      <w:lang w:val="en-US"/>
    </w:rPr>
  </w:style>
  <w:style w:type="paragraph" w:customStyle="1" w:styleId="Index">
    <w:name w:val="Index"/>
    <w:basedOn w:val="Normal"/>
    <w:uiPriority w:val="99"/>
    <w:rsid w:val="00806816"/>
    <w:pPr>
      <w:widowControl w:val="0"/>
      <w:suppressLineNumbers/>
      <w:suppressAutoHyphens/>
      <w:spacing w:before="0" w:after="0" w:line="240" w:lineRule="auto"/>
    </w:pPr>
    <w:rPr>
      <w:noProof/>
      <w:color w:val="00000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06816"/>
  </w:style>
  <w:style w:type="character" w:customStyle="1" w:styleId="BodyTextChar">
    <w:name w:val="Body Text Char"/>
    <w:basedOn w:val="DefaultParagraphFont"/>
    <w:link w:val="BodyText"/>
    <w:uiPriority w:val="99"/>
    <w:semiHidden/>
    <w:rsid w:val="00806816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0438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0438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doc-ti">
    <w:name w:val="doc-ti"/>
    <w:basedOn w:val="Normal"/>
    <w:rsid w:val="00CA0438"/>
    <w:pPr>
      <w:spacing w:before="100" w:beforeAutospacing="1" w:after="100" w:afterAutospacing="1" w:line="240" w:lineRule="auto"/>
    </w:pPr>
  </w:style>
  <w:style w:type="paragraph" w:styleId="Revision">
    <w:name w:val="Revision"/>
    <w:hidden/>
    <w:uiPriority w:val="99"/>
    <w:semiHidden/>
    <w:rsid w:val="00CA04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newdocreference">
    <w:name w:val="newdocreference"/>
    <w:basedOn w:val="DefaultParagraphFont"/>
    <w:rsid w:val="00A054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502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Dimitar Bochev</dc:creator>
  <cp:keywords/>
  <dc:description/>
  <cp:lastModifiedBy>Teodora Mehandjiyska</cp:lastModifiedBy>
  <cp:revision>9</cp:revision>
  <cp:lastPrinted>2017-10-31T13:08:00Z</cp:lastPrinted>
  <dcterms:created xsi:type="dcterms:W3CDTF">2020-09-02T05:55:00Z</dcterms:created>
  <dcterms:modified xsi:type="dcterms:W3CDTF">2020-09-03T10:55:00Z</dcterms:modified>
</cp:coreProperties>
</file>